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63B35" w14:textId="009A6376" w:rsidR="00D50AB9" w:rsidRDefault="00DC563B">
      <w:pPr>
        <w:rPr>
          <w:rFonts w:cstheme="minorHAnsi"/>
          <w:b/>
          <w:bCs/>
          <w:color w:val="000000" w:themeColor="text1"/>
          <w:sz w:val="28"/>
          <w:szCs w:val="28"/>
        </w:rPr>
      </w:pPr>
      <w:r w:rsidRPr="00DC563B">
        <w:rPr>
          <w:rFonts w:cstheme="minorHAnsi"/>
          <w:b/>
          <w:bCs/>
          <w:color w:val="000000" w:themeColor="text1"/>
          <w:sz w:val="28"/>
          <w:szCs w:val="28"/>
        </w:rPr>
        <w:t>Employee Wellness H</w:t>
      </w:r>
      <w:r w:rsidR="004C21BF">
        <w:rPr>
          <w:rFonts w:cstheme="minorHAnsi"/>
          <w:b/>
          <w:bCs/>
          <w:color w:val="000000" w:themeColor="text1"/>
          <w:sz w:val="28"/>
          <w:szCs w:val="28"/>
        </w:rPr>
        <w:t>SW 470</w:t>
      </w:r>
      <w:r w:rsidRPr="00DC563B">
        <w:rPr>
          <w:rFonts w:cstheme="minorHAnsi"/>
          <w:b/>
          <w:bCs/>
          <w:color w:val="000000" w:themeColor="text1"/>
          <w:sz w:val="28"/>
          <w:szCs w:val="28"/>
        </w:rPr>
        <w:t xml:space="preserve"> Sec. 1</w:t>
      </w:r>
    </w:p>
    <w:p w14:paraId="287F60F4" w14:textId="6F9EBADA" w:rsidR="007E4CD7" w:rsidRPr="00DC563B" w:rsidRDefault="007E4CD7">
      <w:pPr>
        <w:rPr>
          <w:rFonts w:cstheme="minorHAnsi"/>
          <w:b/>
          <w:bCs/>
          <w:color w:val="000000" w:themeColor="text1"/>
          <w:sz w:val="28"/>
          <w:szCs w:val="28"/>
        </w:rPr>
      </w:pPr>
      <w:r>
        <w:rPr>
          <w:rFonts w:cstheme="minorHAnsi"/>
          <w:b/>
          <w:bCs/>
          <w:color w:val="000000" w:themeColor="text1"/>
          <w:sz w:val="28"/>
          <w:szCs w:val="28"/>
        </w:rPr>
        <w:t xml:space="preserve">Syllabus </w:t>
      </w:r>
      <w:r w:rsidR="00D50AB9">
        <w:rPr>
          <w:rFonts w:cstheme="minorHAnsi"/>
          <w:b/>
          <w:bCs/>
          <w:color w:val="000000" w:themeColor="text1"/>
          <w:sz w:val="28"/>
          <w:szCs w:val="28"/>
        </w:rPr>
        <w:t>Fall 2023</w:t>
      </w:r>
    </w:p>
    <w:p w14:paraId="3C72196D" w14:textId="43CC6115" w:rsidR="00DC563B" w:rsidRPr="00DC563B" w:rsidRDefault="00DC563B" w:rsidP="00DC563B">
      <w:pPr>
        <w:rPr>
          <w:rFonts w:cstheme="minorHAnsi"/>
          <w:color w:val="000000" w:themeColor="text1"/>
          <w:sz w:val="24"/>
          <w:szCs w:val="24"/>
        </w:rPr>
      </w:pPr>
      <w:r w:rsidRPr="00DC563B">
        <w:rPr>
          <w:rFonts w:cstheme="minorHAnsi"/>
          <w:color w:val="000000" w:themeColor="text1"/>
          <w:sz w:val="24"/>
          <w:szCs w:val="24"/>
        </w:rPr>
        <w:t xml:space="preserve">Instructor:          Dr. Sallie Scovill                               </w:t>
      </w:r>
    </w:p>
    <w:p w14:paraId="2309EADF" w14:textId="3FFFBBB3" w:rsidR="00DC563B" w:rsidRPr="00DC563B" w:rsidRDefault="00DC563B" w:rsidP="00DC563B">
      <w:pPr>
        <w:rPr>
          <w:rFonts w:cstheme="minorHAnsi"/>
          <w:color w:val="000000" w:themeColor="text1"/>
          <w:sz w:val="24"/>
          <w:szCs w:val="24"/>
        </w:rPr>
      </w:pPr>
      <w:r w:rsidRPr="00DC563B">
        <w:rPr>
          <w:rFonts w:cstheme="minorHAnsi"/>
          <w:color w:val="000000" w:themeColor="text1"/>
          <w:sz w:val="24"/>
          <w:szCs w:val="24"/>
        </w:rPr>
        <w:t>Office:                 CPS 238B                                           Phone:  715-366-4614, 715-252-7936, cell</w:t>
      </w:r>
    </w:p>
    <w:p w14:paraId="3E6095A6" w14:textId="38A8108F" w:rsidR="00DC563B" w:rsidRPr="00DC563B" w:rsidRDefault="00DC563B" w:rsidP="00DC563B">
      <w:pPr>
        <w:rPr>
          <w:rFonts w:cstheme="minorHAnsi"/>
          <w:color w:val="000000" w:themeColor="text1"/>
          <w:sz w:val="24"/>
          <w:szCs w:val="24"/>
        </w:rPr>
      </w:pPr>
      <w:r w:rsidRPr="00DC563B">
        <w:rPr>
          <w:rFonts w:cstheme="minorHAnsi"/>
          <w:color w:val="000000" w:themeColor="text1"/>
          <w:sz w:val="24"/>
          <w:szCs w:val="24"/>
        </w:rPr>
        <w:t>Office Hours:     After Class or by Appointment      E-Mail:  sscovill@uwsp.edu</w:t>
      </w:r>
    </w:p>
    <w:p w14:paraId="559EEDDB" w14:textId="77777777" w:rsidR="00DC563B" w:rsidRPr="00DC563B" w:rsidRDefault="00DC563B" w:rsidP="00DC563B">
      <w:pPr>
        <w:rPr>
          <w:rFonts w:cstheme="minorHAnsi"/>
          <w:color w:val="000000" w:themeColor="text1"/>
          <w:sz w:val="24"/>
          <w:szCs w:val="24"/>
        </w:rPr>
      </w:pPr>
      <w:r w:rsidRPr="00DC563B">
        <w:rPr>
          <w:rFonts w:cstheme="minorHAnsi"/>
          <w:color w:val="000000" w:themeColor="text1"/>
          <w:sz w:val="24"/>
          <w:szCs w:val="24"/>
        </w:rPr>
        <w:t xml:space="preserve">The EW office is open for students to use in developing the materials needed for programs.  There are many other resources and supplies located in this office and if necessary, can be purchased for new programs. </w:t>
      </w:r>
    </w:p>
    <w:p w14:paraId="235AB44A" w14:textId="77777777" w:rsidR="00DC563B" w:rsidRPr="00DC563B" w:rsidRDefault="00DC563B" w:rsidP="00DC563B">
      <w:pPr>
        <w:rPr>
          <w:rFonts w:cstheme="minorHAnsi"/>
          <w:b/>
          <w:bCs/>
          <w:color w:val="000000" w:themeColor="text1"/>
          <w:sz w:val="28"/>
          <w:szCs w:val="28"/>
        </w:rPr>
      </w:pPr>
      <w:r w:rsidRPr="00DC563B">
        <w:rPr>
          <w:rFonts w:cstheme="minorHAnsi"/>
          <w:b/>
          <w:bCs/>
          <w:color w:val="000000" w:themeColor="text1"/>
          <w:sz w:val="28"/>
          <w:szCs w:val="28"/>
        </w:rPr>
        <w:t xml:space="preserve">Overview:  </w:t>
      </w:r>
    </w:p>
    <w:p w14:paraId="035448E1" w14:textId="77777777" w:rsidR="00DC563B" w:rsidRPr="00DC563B" w:rsidRDefault="00DC563B" w:rsidP="00DC563B">
      <w:pPr>
        <w:rPr>
          <w:rFonts w:cstheme="minorHAnsi"/>
          <w:color w:val="000000" w:themeColor="text1"/>
          <w:sz w:val="24"/>
          <w:szCs w:val="24"/>
        </w:rPr>
      </w:pPr>
      <w:r w:rsidRPr="00DC563B">
        <w:rPr>
          <w:rFonts w:cstheme="minorHAnsi"/>
          <w:color w:val="000000" w:themeColor="text1"/>
          <w:sz w:val="24"/>
          <w:szCs w:val="24"/>
        </w:rPr>
        <w:t>Students will assist with planning, development, promotion, implementation, and evaluation of designated health promotion programs offered through the UWSP Employee Wellness program.  Students will also gain skills in any, but not necessarily all, of the following:  web page development and maintenance; newsletter writing, editing and formatting; program calendar development, and office/program management.  Student participants can build skills in program planning, data analysis, program evaluation, grant writing and improve both oral and written communication.</w:t>
      </w:r>
    </w:p>
    <w:p w14:paraId="73037B84" w14:textId="2290092E" w:rsidR="00DC563B" w:rsidRPr="00DC563B" w:rsidRDefault="00DC563B" w:rsidP="00DC563B">
      <w:pPr>
        <w:rPr>
          <w:rFonts w:cstheme="minorHAnsi"/>
          <w:color w:val="000000" w:themeColor="text1"/>
          <w:sz w:val="24"/>
          <w:szCs w:val="24"/>
        </w:rPr>
      </w:pPr>
      <w:r w:rsidRPr="00DC563B">
        <w:rPr>
          <w:rFonts w:cstheme="minorHAnsi"/>
          <w:color w:val="000000" w:themeColor="text1"/>
          <w:sz w:val="24"/>
          <w:szCs w:val="24"/>
        </w:rPr>
        <w:t>Student may also get an opportunity to develop and present programs to corporate entities outside of UWSP and develop expertise with a range of individuals at various worksites.</w:t>
      </w:r>
    </w:p>
    <w:p w14:paraId="7B747EEB" w14:textId="77777777" w:rsidR="00DC563B" w:rsidRPr="00DC563B" w:rsidRDefault="00DC563B" w:rsidP="00DC563B">
      <w:pPr>
        <w:shd w:val="clear" w:color="auto" w:fill="FFFFFF"/>
        <w:spacing w:before="225" w:after="225" w:line="240" w:lineRule="auto"/>
        <w:outlineLvl w:val="0"/>
        <w:rPr>
          <w:rFonts w:eastAsia="Times New Roman" w:cstheme="minorHAnsi"/>
          <w:b/>
          <w:bCs/>
          <w:color w:val="000000" w:themeColor="text1"/>
          <w:kern w:val="36"/>
          <w:sz w:val="28"/>
          <w:szCs w:val="28"/>
        </w:rPr>
      </w:pPr>
      <w:r w:rsidRPr="00DC563B">
        <w:rPr>
          <w:rFonts w:eastAsia="Times New Roman" w:cstheme="minorHAnsi"/>
          <w:b/>
          <w:bCs/>
          <w:color w:val="000000" w:themeColor="text1"/>
          <w:kern w:val="36"/>
          <w:sz w:val="28"/>
          <w:szCs w:val="28"/>
        </w:rPr>
        <w:t>Course Goals and Objectives</w:t>
      </w:r>
    </w:p>
    <w:tbl>
      <w:tblPr>
        <w:tblW w:w="0" w:type="auto"/>
        <w:tblInd w:w="75" w:type="dxa"/>
        <w:tblBorders>
          <w:top w:val="single" w:sz="24" w:space="0" w:color="auto"/>
          <w:left w:val="single" w:sz="24" w:space="0" w:color="auto"/>
          <w:bottom w:val="single" w:sz="24" w:space="0" w:color="auto"/>
          <w:right w:val="single" w:sz="2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225"/>
      </w:tblGrid>
      <w:tr w:rsidR="00DC563B" w:rsidRPr="00DC563B" w14:paraId="37AF5F9E" w14:textId="77777777" w:rsidTr="00DC563B">
        <w:tc>
          <w:tcPr>
            <w:tcW w:w="0" w:type="auto"/>
            <w:shd w:val="clear" w:color="auto" w:fill="FFFFFF"/>
            <w:tcMar>
              <w:top w:w="30" w:type="dxa"/>
              <w:left w:w="30" w:type="dxa"/>
              <w:bottom w:w="30" w:type="dxa"/>
              <w:right w:w="30" w:type="dxa"/>
            </w:tcMar>
            <w:vAlign w:val="center"/>
            <w:hideMark/>
          </w:tcPr>
          <w:p w14:paraId="3F35EE97"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A. Synthesize the planning and implementation skills from foundational coursework to the practicum.</w:t>
            </w:r>
          </w:p>
          <w:p w14:paraId="130EDC04" w14:textId="77777777" w:rsidR="00DC563B" w:rsidRPr="00DC563B" w:rsidRDefault="00DC563B" w:rsidP="00DC563B">
            <w:pPr>
              <w:numPr>
                <w:ilvl w:val="0"/>
                <w:numId w:val="1"/>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Apply planning and implementation skills to individual projects. </w:t>
            </w:r>
          </w:p>
          <w:p w14:paraId="3C1B5208" w14:textId="77777777" w:rsidR="00DC563B" w:rsidRPr="00DC563B" w:rsidRDefault="00DC563B" w:rsidP="00DC563B">
            <w:pPr>
              <w:numPr>
                <w:ilvl w:val="0"/>
                <w:numId w:val="1"/>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Adhere to reasonable timelines for projects</w:t>
            </w:r>
          </w:p>
          <w:p w14:paraId="7F26C8CE" w14:textId="77777777" w:rsidR="00DC563B" w:rsidRPr="00DC563B" w:rsidRDefault="00DC563B" w:rsidP="00DC563B">
            <w:pPr>
              <w:numPr>
                <w:ilvl w:val="0"/>
                <w:numId w:val="1"/>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Integrate policies and procedures of the institution into the program planning process</w:t>
            </w:r>
          </w:p>
          <w:p w14:paraId="0DF2871E" w14:textId="77777777" w:rsidR="00DC563B" w:rsidRPr="00DC563B" w:rsidRDefault="00DC563B" w:rsidP="00DC563B">
            <w:pPr>
              <w:numPr>
                <w:ilvl w:val="0"/>
                <w:numId w:val="1"/>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Develop ability to adjust according to process and quality improvement assessment</w:t>
            </w:r>
          </w:p>
          <w:p w14:paraId="2C363C2D" w14:textId="77777777" w:rsidR="00DC563B" w:rsidRPr="00DC563B" w:rsidRDefault="00DC563B" w:rsidP="00DC563B">
            <w:pPr>
              <w:numPr>
                <w:ilvl w:val="0"/>
                <w:numId w:val="1"/>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Utilize knowledge of best practices in project development</w:t>
            </w:r>
          </w:p>
        </w:tc>
      </w:tr>
      <w:tr w:rsidR="00DC563B" w:rsidRPr="00DC563B" w14:paraId="04A25147" w14:textId="77777777" w:rsidTr="00DC563B">
        <w:tc>
          <w:tcPr>
            <w:tcW w:w="0" w:type="auto"/>
            <w:shd w:val="clear" w:color="auto" w:fill="FFFFFF"/>
            <w:tcMar>
              <w:top w:w="30" w:type="dxa"/>
              <w:left w:w="30" w:type="dxa"/>
              <w:bottom w:w="30" w:type="dxa"/>
              <w:right w:w="30" w:type="dxa"/>
            </w:tcMar>
            <w:vAlign w:val="center"/>
            <w:hideMark/>
          </w:tcPr>
          <w:p w14:paraId="5DF3FEFF"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B. Understand how the diversity of the UWSP workforce impacts program planning.</w:t>
            </w:r>
          </w:p>
          <w:p w14:paraId="748A6B3A" w14:textId="77777777" w:rsidR="00DC563B" w:rsidRPr="00DC563B" w:rsidRDefault="00DC563B" w:rsidP="00DC563B">
            <w:pPr>
              <w:numPr>
                <w:ilvl w:val="0"/>
                <w:numId w:val="2"/>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Integrate worker diversity into planning, marketing, and implementation of projects at UWSP.  </w:t>
            </w:r>
          </w:p>
          <w:p w14:paraId="7D40942A" w14:textId="77777777" w:rsidR="00DC563B" w:rsidRPr="00DC563B" w:rsidRDefault="00DC563B" w:rsidP="00DC563B">
            <w:pPr>
              <w:numPr>
                <w:ilvl w:val="0"/>
                <w:numId w:val="2"/>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lastRenderedPageBreak/>
              <w:t>Describe the audience need for the project</w:t>
            </w:r>
          </w:p>
          <w:p w14:paraId="31811874" w14:textId="77777777" w:rsidR="00DC563B" w:rsidRPr="00DC563B" w:rsidRDefault="00DC563B" w:rsidP="00DC563B">
            <w:pPr>
              <w:numPr>
                <w:ilvl w:val="0"/>
                <w:numId w:val="2"/>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Adapt to the changing needs of the workforce</w:t>
            </w:r>
          </w:p>
          <w:p w14:paraId="4093E418" w14:textId="77777777" w:rsidR="00DC563B" w:rsidRPr="00DC563B" w:rsidRDefault="00DC563B" w:rsidP="00DC563B">
            <w:pPr>
              <w:numPr>
                <w:ilvl w:val="0"/>
                <w:numId w:val="2"/>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Utilize knowledge of best practices in diversity programming</w:t>
            </w:r>
          </w:p>
        </w:tc>
      </w:tr>
      <w:tr w:rsidR="00DC563B" w:rsidRPr="00DC563B" w14:paraId="6B47B023" w14:textId="77777777" w:rsidTr="00DC563B">
        <w:tc>
          <w:tcPr>
            <w:tcW w:w="0" w:type="auto"/>
            <w:shd w:val="clear" w:color="auto" w:fill="FFFFFF"/>
            <w:tcMar>
              <w:top w:w="30" w:type="dxa"/>
              <w:left w:w="30" w:type="dxa"/>
              <w:bottom w:w="30" w:type="dxa"/>
              <w:right w:w="30" w:type="dxa"/>
            </w:tcMar>
            <w:vAlign w:val="center"/>
            <w:hideMark/>
          </w:tcPr>
          <w:p w14:paraId="6214BB20"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lastRenderedPageBreak/>
              <w:t>C. Demonstrate appropriate communication strategies for the audience and media used.</w:t>
            </w:r>
          </w:p>
          <w:p w14:paraId="505BAC84" w14:textId="77777777" w:rsidR="00DC563B" w:rsidRPr="00DC563B" w:rsidRDefault="00DC563B" w:rsidP="00DC563B">
            <w:pPr>
              <w:numPr>
                <w:ilvl w:val="0"/>
                <w:numId w:val="3"/>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Utilize communication requirements of the organization</w:t>
            </w:r>
          </w:p>
          <w:p w14:paraId="67F62163" w14:textId="77777777" w:rsidR="00DC563B" w:rsidRPr="00DC563B" w:rsidRDefault="00DC563B" w:rsidP="00DC563B">
            <w:pPr>
              <w:numPr>
                <w:ilvl w:val="0"/>
                <w:numId w:val="3"/>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Use inclusive language in drafting all materials</w:t>
            </w:r>
          </w:p>
          <w:p w14:paraId="686BC035" w14:textId="77777777" w:rsidR="00DC563B" w:rsidRPr="00DC563B" w:rsidRDefault="00DC563B" w:rsidP="00DC563B">
            <w:pPr>
              <w:numPr>
                <w:ilvl w:val="0"/>
                <w:numId w:val="3"/>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Document appropriate sources of information</w:t>
            </w:r>
          </w:p>
          <w:p w14:paraId="08B9AB04" w14:textId="77777777" w:rsidR="00DC563B" w:rsidRPr="00DC563B" w:rsidRDefault="00DC563B" w:rsidP="00DC563B">
            <w:pPr>
              <w:numPr>
                <w:ilvl w:val="0"/>
                <w:numId w:val="3"/>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Interpret data or information appropriately for dissemination</w:t>
            </w:r>
          </w:p>
          <w:p w14:paraId="55E2724C" w14:textId="77777777" w:rsidR="00DC563B" w:rsidRPr="00DC563B" w:rsidRDefault="00DC563B" w:rsidP="00DC563B">
            <w:pPr>
              <w:numPr>
                <w:ilvl w:val="0"/>
                <w:numId w:val="3"/>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Utilize knowledge of best practices in communication </w:t>
            </w:r>
          </w:p>
        </w:tc>
      </w:tr>
      <w:tr w:rsidR="00DC563B" w:rsidRPr="00DC563B" w14:paraId="53479321" w14:textId="77777777" w:rsidTr="00DC563B">
        <w:tc>
          <w:tcPr>
            <w:tcW w:w="0" w:type="auto"/>
            <w:shd w:val="clear" w:color="auto" w:fill="FFFFFF"/>
            <w:tcMar>
              <w:top w:w="30" w:type="dxa"/>
              <w:left w:w="30" w:type="dxa"/>
              <w:bottom w:w="30" w:type="dxa"/>
              <w:right w:w="30" w:type="dxa"/>
            </w:tcMar>
            <w:vAlign w:val="center"/>
            <w:hideMark/>
          </w:tcPr>
          <w:p w14:paraId="383D2973"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D. Utilize evaluation techniques to assess program outcomes. </w:t>
            </w:r>
          </w:p>
          <w:p w14:paraId="1D6BE8A3" w14:textId="77777777" w:rsidR="00DC563B" w:rsidRPr="00DC563B" w:rsidRDefault="00DC563B" w:rsidP="00DC563B">
            <w:pPr>
              <w:numPr>
                <w:ilvl w:val="0"/>
                <w:numId w:val="4"/>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Develop an evaluation plan appropriate to the specific project </w:t>
            </w:r>
          </w:p>
          <w:p w14:paraId="4FC8701C" w14:textId="77777777" w:rsidR="00DC563B" w:rsidRPr="00DC563B" w:rsidRDefault="00DC563B" w:rsidP="00DC563B">
            <w:pPr>
              <w:numPr>
                <w:ilvl w:val="0"/>
                <w:numId w:val="4"/>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Debrief a project orally and in written format</w:t>
            </w:r>
          </w:p>
          <w:p w14:paraId="5781B32B" w14:textId="77777777" w:rsidR="00DC563B" w:rsidRPr="00DC563B" w:rsidRDefault="00DC563B" w:rsidP="00DC563B">
            <w:pPr>
              <w:numPr>
                <w:ilvl w:val="0"/>
                <w:numId w:val="4"/>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Explain evaluation outcomes</w:t>
            </w:r>
          </w:p>
          <w:p w14:paraId="25C36006" w14:textId="77777777" w:rsidR="00DC563B" w:rsidRPr="00DC563B" w:rsidRDefault="00DC563B" w:rsidP="00DC563B">
            <w:pPr>
              <w:numPr>
                <w:ilvl w:val="0"/>
                <w:numId w:val="4"/>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Utilize process improvement information in evaluation</w:t>
            </w:r>
          </w:p>
        </w:tc>
      </w:tr>
      <w:tr w:rsidR="00DC563B" w:rsidRPr="00DC563B" w14:paraId="62291B7C" w14:textId="77777777" w:rsidTr="00DC563B">
        <w:tc>
          <w:tcPr>
            <w:tcW w:w="0" w:type="auto"/>
            <w:shd w:val="clear" w:color="auto" w:fill="FFFFFF"/>
            <w:tcMar>
              <w:top w:w="30" w:type="dxa"/>
              <w:left w:w="30" w:type="dxa"/>
              <w:bottom w:w="30" w:type="dxa"/>
              <w:right w:w="30" w:type="dxa"/>
            </w:tcMar>
            <w:vAlign w:val="center"/>
            <w:hideMark/>
          </w:tcPr>
          <w:p w14:paraId="7BE447BB"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E. Demonstrate teamwork through collaboration and problem solving. </w:t>
            </w:r>
          </w:p>
          <w:p w14:paraId="7FA0BC9A" w14:textId="77777777" w:rsidR="00DC563B" w:rsidRPr="00DC563B" w:rsidRDefault="00DC563B" w:rsidP="00DC563B">
            <w:pPr>
              <w:numPr>
                <w:ilvl w:val="0"/>
                <w:numId w:val="5"/>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Develop project tasks collaboratively</w:t>
            </w:r>
          </w:p>
          <w:p w14:paraId="547060E5" w14:textId="77777777" w:rsidR="00DC563B" w:rsidRPr="00DC563B" w:rsidRDefault="00DC563B" w:rsidP="00DC563B">
            <w:pPr>
              <w:numPr>
                <w:ilvl w:val="0"/>
                <w:numId w:val="5"/>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Hold team members accountable for tasks</w:t>
            </w:r>
          </w:p>
          <w:p w14:paraId="76422241" w14:textId="77777777" w:rsidR="00DC563B" w:rsidRPr="00DC563B" w:rsidRDefault="00DC563B" w:rsidP="00DC563B">
            <w:pPr>
              <w:numPr>
                <w:ilvl w:val="0"/>
                <w:numId w:val="5"/>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Demonstrate ability to be flexible and adaptable to unforeseen problems</w:t>
            </w:r>
          </w:p>
        </w:tc>
      </w:tr>
    </w:tbl>
    <w:p w14:paraId="1704D490" w14:textId="77777777" w:rsidR="00DC563B" w:rsidRPr="00DC563B" w:rsidRDefault="00DC563B" w:rsidP="00DC563B">
      <w:pPr>
        <w:shd w:val="clear" w:color="auto" w:fill="FFFFFF"/>
        <w:spacing w:before="90" w:after="90" w:line="240" w:lineRule="auto"/>
        <w:outlineLvl w:val="0"/>
        <w:rPr>
          <w:rFonts w:eastAsia="Times New Roman" w:cstheme="minorHAnsi"/>
          <w:b/>
          <w:bCs/>
          <w:color w:val="000000" w:themeColor="text1"/>
          <w:kern w:val="36"/>
          <w:sz w:val="28"/>
          <w:szCs w:val="28"/>
        </w:rPr>
      </w:pPr>
      <w:r w:rsidRPr="00DC563B">
        <w:rPr>
          <w:rFonts w:eastAsia="Times New Roman" w:cstheme="minorHAnsi"/>
          <w:b/>
          <w:bCs/>
          <w:color w:val="000000" w:themeColor="text1"/>
          <w:kern w:val="36"/>
          <w:sz w:val="28"/>
          <w:szCs w:val="28"/>
        </w:rPr>
        <w:t>Evaluation/Grading</w:t>
      </w:r>
    </w:p>
    <w:p w14:paraId="2F5B4D10" w14:textId="77777777" w:rsidR="00DC563B" w:rsidRPr="00DC563B" w:rsidRDefault="00DC563B" w:rsidP="00DC563B">
      <w:pPr>
        <w:shd w:val="clear" w:color="auto" w:fill="FFFFFF"/>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As part of this practicum, you should accumulate between 80 - 100 hours of time comprised of all the activities listed below.  The time log is included in the syllabus section and attached </w:t>
      </w:r>
      <w:hyperlink r:id="rId5" w:tooltip="HPW 430 log sheet.doc" w:history="1">
        <w:r w:rsidRPr="00DC563B">
          <w:rPr>
            <w:rFonts w:eastAsia="Times New Roman" w:cstheme="minorHAnsi"/>
            <w:color w:val="000000" w:themeColor="text1"/>
            <w:sz w:val="24"/>
            <w:szCs w:val="24"/>
            <w:u w:val="single"/>
          </w:rPr>
          <w:t>here</w:t>
        </w:r>
      </w:hyperlink>
      <w:r w:rsidRPr="00DC563B">
        <w:rPr>
          <w:rFonts w:eastAsia="Times New Roman" w:cstheme="minorHAnsi"/>
          <w:noProof/>
          <w:color w:val="000000" w:themeColor="text1"/>
          <w:sz w:val="24"/>
          <w:szCs w:val="24"/>
        </w:rPr>
        <w:drawing>
          <wp:inline distT="0" distB="0" distL="0" distR="0" wp14:anchorId="4E10D6E7" wp14:editId="77113980">
            <wp:extent cx="152400" cy="152400"/>
            <wp:effectExtent l="0" t="0" r="0" b="0"/>
            <wp:docPr id="1" name="Picture 1" descr="Preview the document">
              <a:hlinkClick xmlns:a="http://schemas.openxmlformats.org/drawingml/2006/main" r:id="rId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5" tooltip="&quot;Preview the documen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C563B">
        <w:rPr>
          <w:rFonts w:eastAsia="Times New Roman" w:cstheme="minorHAnsi"/>
          <w:color w:val="000000" w:themeColor="text1"/>
          <w:sz w:val="24"/>
          <w:szCs w:val="24"/>
        </w:rPr>
        <w:t>.  </w:t>
      </w:r>
    </w:p>
    <w:tbl>
      <w:tblPr>
        <w:tblW w:w="10290" w:type="dxa"/>
        <w:tblInd w:w="75" w:type="dxa"/>
        <w:tblBorders>
          <w:top w:val="single" w:sz="24" w:space="0" w:color="auto"/>
          <w:left w:val="single" w:sz="24" w:space="0" w:color="auto"/>
          <w:bottom w:val="single" w:sz="24" w:space="0" w:color="auto"/>
          <w:right w:val="single" w:sz="2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93"/>
        <w:gridCol w:w="3807"/>
        <w:gridCol w:w="746"/>
        <w:gridCol w:w="3944"/>
      </w:tblGrid>
      <w:tr w:rsidR="00DC563B" w:rsidRPr="00DC563B" w14:paraId="5C9FE86C" w14:textId="77777777" w:rsidTr="00DC563B">
        <w:tc>
          <w:tcPr>
            <w:tcW w:w="1602" w:type="dxa"/>
            <w:tcBorders>
              <w:top w:val="single" w:sz="24" w:space="0" w:color="auto"/>
              <w:left w:val="single" w:sz="24" w:space="0" w:color="auto"/>
              <w:bottom w:val="single" w:sz="24" w:space="0" w:color="auto"/>
              <w:right w:val="single" w:sz="24" w:space="0" w:color="auto"/>
            </w:tcBorders>
            <w:shd w:val="clear" w:color="auto" w:fill="FFFFFF"/>
            <w:tcMar>
              <w:top w:w="30" w:type="dxa"/>
              <w:left w:w="30" w:type="dxa"/>
              <w:bottom w:w="30" w:type="dxa"/>
              <w:right w:w="30" w:type="dxa"/>
            </w:tcMar>
            <w:vAlign w:val="center"/>
            <w:hideMark/>
          </w:tcPr>
          <w:p w14:paraId="5CA833DB"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Assignment</w:t>
            </w:r>
          </w:p>
        </w:tc>
        <w:tc>
          <w:tcPr>
            <w:tcW w:w="2250" w:type="dxa"/>
            <w:tcBorders>
              <w:top w:val="single" w:sz="24" w:space="0" w:color="auto"/>
              <w:left w:val="single" w:sz="24" w:space="0" w:color="auto"/>
              <w:bottom w:val="single" w:sz="24" w:space="0" w:color="auto"/>
              <w:right w:val="single" w:sz="24" w:space="0" w:color="auto"/>
            </w:tcBorders>
            <w:shd w:val="clear" w:color="auto" w:fill="FFFFFF"/>
            <w:tcMar>
              <w:top w:w="30" w:type="dxa"/>
              <w:left w:w="30" w:type="dxa"/>
              <w:bottom w:w="30" w:type="dxa"/>
              <w:right w:w="30" w:type="dxa"/>
            </w:tcMar>
            <w:vAlign w:val="center"/>
            <w:hideMark/>
          </w:tcPr>
          <w:p w14:paraId="3BDA389E"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Brief Description</w:t>
            </w:r>
          </w:p>
        </w:tc>
        <w:tc>
          <w:tcPr>
            <w:tcW w:w="30" w:type="dxa"/>
            <w:tcBorders>
              <w:top w:val="single" w:sz="24" w:space="0" w:color="auto"/>
              <w:left w:val="single" w:sz="24" w:space="0" w:color="auto"/>
              <w:bottom w:val="single" w:sz="24" w:space="0" w:color="auto"/>
              <w:right w:val="single" w:sz="24" w:space="0" w:color="auto"/>
            </w:tcBorders>
            <w:shd w:val="clear" w:color="auto" w:fill="FFFFFF"/>
            <w:tcMar>
              <w:top w:w="30" w:type="dxa"/>
              <w:left w:w="30" w:type="dxa"/>
              <w:bottom w:w="30" w:type="dxa"/>
              <w:right w:w="30" w:type="dxa"/>
            </w:tcMar>
            <w:vAlign w:val="center"/>
            <w:hideMark/>
          </w:tcPr>
          <w:p w14:paraId="3DBAD9FE"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Points</w:t>
            </w:r>
          </w:p>
        </w:tc>
        <w:tc>
          <w:tcPr>
            <w:tcW w:w="3522" w:type="dxa"/>
            <w:tcBorders>
              <w:top w:val="single" w:sz="24" w:space="0" w:color="auto"/>
              <w:left w:val="single" w:sz="24" w:space="0" w:color="auto"/>
              <w:bottom w:val="single" w:sz="24" w:space="0" w:color="auto"/>
              <w:right w:val="single" w:sz="24" w:space="0" w:color="auto"/>
            </w:tcBorders>
            <w:shd w:val="clear" w:color="auto" w:fill="FFFFFF"/>
            <w:tcMar>
              <w:top w:w="30" w:type="dxa"/>
              <w:left w:w="30" w:type="dxa"/>
              <w:bottom w:w="30" w:type="dxa"/>
              <w:right w:w="30" w:type="dxa"/>
            </w:tcMar>
            <w:vAlign w:val="center"/>
            <w:hideMark/>
          </w:tcPr>
          <w:p w14:paraId="4449C1E3"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Learning Outcomes Met (#)</w:t>
            </w:r>
          </w:p>
        </w:tc>
      </w:tr>
      <w:tr w:rsidR="00DC563B" w:rsidRPr="00DC563B" w14:paraId="76BDA051" w14:textId="77777777" w:rsidTr="00DC563B">
        <w:trPr>
          <w:trHeight w:val="150"/>
        </w:trPr>
        <w:tc>
          <w:tcPr>
            <w:tcW w:w="1602" w:type="dxa"/>
            <w:tcBorders>
              <w:top w:val="single" w:sz="24" w:space="0" w:color="auto"/>
              <w:left w:val="single" w:sz="24" w:space="0" w:color="auto"/>
              <w:bottom w:val="single" w:sz="24" w:space="0" w:color="auto"/>
              <w:right w:val="single" w:sz="24" w:space="0" w:color="auto"/>
            </w:tcBorders>
            <w:shd w:val="clear" w:color="auto" w:fill="FFFFFF"/>
            <w:tcMar>
              <w:top w:w="30" w:type="dxa"/>
              <w:left w:w="30" w:type="dxa"/>
              <w:bottom w:w="30" w:type="dxa"/>
              <w:right w:w="30" w:type="dxa"/>
            </w:tcMar>
            <w:hideMark/>
          </w:tcPr>
          <w:p w14:paraId="7DA45198" w14:textId="77777777" w:rsidR="00DC563B" w:rsidRPr="00DC563B" w:rsidRDefault="00DC563B" w:rsidP="00DC563B">
            <w:pPr>
              <w:spacing w:after="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Project Planning</w:t>
            </w:r>
          </w:p>
        </w:tc>
        <w:tc>
          <w:tcPr>
            <w:tcW w:w="2250" w:type="dxa"/>
            <w:tcBorders>
              <w:top w:val="single" w:sz="24" w:space="0" w:color="auto"/>
              <w:left w:val="single" w:sz="24" w:space="0" w:color="auto"/>
              <w:bottom w:val="single" w:sz="24" w:space="0" w:color="auto"/>
              <w:right w:val="single" w:sz="24" w:space="0" w:color="auto"/>
            </w:tcBorders>
            <w:shd w:val="clear" w:color="auto" w:fill="FFFFFF"/>
            <w:tcMar>
              <w:top w:w="30" w:type="dxa"/>
              <w:left w:w="30" w:type="dxa"/>
              <w:bottom w:w="30" w:type="dxa"/>
              <w:right w:w="30" w:type="dxa"/>
            </w:tcMar>
            <w:hideMark/>
          </w:tcPr>
          <w:p w14:paraId="23DB36AC"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Weekly presentation of complete project planning sheets with continual updates. </w:t>
            </w:r>
          </w:p>
          <w:p w14:paraId="2BCD211A" w14:textId="77777777" w:rsidR="00DC563B" w:rsidRPr="00DC563B" w:rsidRDefault="00DC563B" w:rsidP="00DC563B">
            <w:pPr>
              <w:numPr>
                <w:ilvl w:val="0"/>
                <w:numId w:val="6"/>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Completion of planning worksheet(s)</w:t>
            </w:r>
          </w:p>
          <w:p w14:paraId="777BBA42" w14:textId="77777777" w:rsidR="00DC563B" w:rsidRPr="00DC563B" w:rsidRDefault="00DC563B" w:rsidP="00DC563B">
            <w:pPr>
              <w:numPr>
                <w:ilvl w:val="1"/>
                <w:numId w:val="6"/>
              </w:numPr>
              <w:spacing w:before="100" w:beforeAutospacing="1" w:after="100" w:afterAutospacing="1" w:line="240" w:lineRule="auto"/>
              <w:ind w:left="2190"/>
              <w:rPr>
                <w:rFonts w:eastAsia="Times New Roman" w:cstheme="minorHAnsi"/>
                <w:color w:val="000000" w:themeColor="text1"/>
                <w:sz w:val="24"/>
                <w:szCs w:val="24"/>
              </w:rPr>
            </w:pPr>
            <w:r w:rsidRPr="00DC563B">
              <w:rPr>
                <w:rFonts w:eastAsia="Times New Roman" w:cstheme="minorHAnsi"/>
                <w:i/>
                <w:iCs/>
                <w:color w:val="000000" w:themeColor="text1"/>
                <w:sz w:val="24"/>
                <w:szCs w:val="24"/>
              </w:rPr>
              <w:lastRenderedPageBreak/>
              <w:t>Project goals and audience</w:t>
            </w:r>
          </w:p>
          <w:p w14:paraId="60A571AE" w14:textId="77777777" w:rsidR="00DC563B" w:rsidRPr="00DC563B" w:rsidRDefault="00DC563B" w:rsidP="00DC563B">
            <w:pPr>
              <w:numPr>
                <w:ilvl w:val="1"/>
                <w:numId w:val="6"/>
              </w:numPr>
              <w:spacing w:before="100" w:beforeAutospacing="1" w:after="100" w:afterAutospacing="1" w:line="240" w:lineRule="auto"/>
              <w:ind w:left="2190"/>
              <w:rPr>
                <w:rFonts w:eastAsia="Times New Roman" w:cstheme="minorHAnsi"/>
                <w:color w:val="000000" w:themeColor="text1"/>
                <w:sz w:val="24"/>
                <w:szCs w:val="24"/>
              </w:rPr>
            </w:pPr>
            <w:r w:rsidRPr="00DC563B">
              <w:rPr>
                <w:rFonts w:eastAsia="Times New Roman" w:cstheme="minorHAnsi"/>
                <w:i/>
                <w:iCs/>
                <w:color w:val="000000" w:themeColor="text1"/>
                <w:sz w:val="24"/>
                <w:szCs w:val="24"/>
              </w:rPr>
              <w:t>Tasks</w:t>
            </w:r>
          </w:p>
          <w:p w14:paraId="46071C38" w14:textId="77777777" w:rsidR="00DC563B" w:rsidRPr="00DC563B" w:rsidRDefault="00DC563B" w:rsidP="00DC563B">
            <w:pPr>
              <w:numPr>
                <w:ilvl w:val="1"/>
                <w:numId w:val="6"/>
              </w:numPr>
              <w:spacing w:before="100" w:beforeAutospacing="1" w:after="100" w:afterAutospacing="1" w:line="240" w:lineRule="auto"/>
              <w:ind w:left="2190"/>
              <w:rPr>
                <w:rFonts w:eastAsia="Times New Roman" w:cstheme="minorHAnsi"/>
                <w:color w:val="000000" w:themeColor="text1"/>
                <w:sz w:val="24"/>
                <w:szCs w:val="24"/>
              </w:rPr>
            </w:pPr>
            <w:r w:rsidRPr="00DC563B">
              <w:rPr>
                <w:rFonts w:eastAsia="Times New Roman" w:cstheme="minorHAnsi"/>
                <w:i/>
                <w:iCs/>
                <w:color w:val="000000" w:themeColor="text1"/>
                <w:sz w:val="24"/>
                <w:szCs w:val="24"/>
              </w:rPr>
              <w:t>Timeline</w:t>
            </w:r>
          </w:p>
          <w:p w14:paraId="19D25B6D" w14:textId="77777777" w:rsidR="00DC563B" w:rsidRPr="00DC563B" w:rsidRDefault="00DC563B" w:rsidP="00DC563B">
            <w:pPr>
              <w:numPr>
                <w:ilvl w:val="1"/>
                <w:numId w:val="6"/>
              </w:numPr>
              <w:spacing w:before="100" w:beforeAutospacing="1" w:after="100" w:afterAutospacing="1" w:line="240" w:lineRule="auto"/>
              <w:ind w:left="2190"/>
              <w:rPr>
                <w:rFonts w:eastAsia="Times New Roman" w:cstheme="minorHAnsi"/>
                <w:color w:val="000000" w:themeColor="text1"/>
                <w:sz w:val="24"/>
                <w:szCs w:val="24"/>
              </w:rPr>
            </w:pPr>
            <w:r w:rsidRPr="00DC563B">
              <w:rPr>
                <w:rFonts w:eastAsia="Times New Roman" w:cstheme="minorHAnsi"/>
                <w:i/>
                <w:iCs/>
                <w:color w:val="000000" w:themeColor="text1"/>
                <w:sz w:val="24"/>
                <w:szCs w:val="24"/>
              </w:rPr>
              <w:t>Materials</w:t>
            </w:r>
          </w:p>
          <w:p w14:paraId="360A1839" w14:textId="77777777" w:rsidR="00DC563B" w:rsidRPr="00DC563B" w:rsidRDefault="00DC563B" w:rsidP="00DC563B">
            <w:pPr>
              <w:numPr>
                <w:ilvl w:val="1"/>
                <w:numId w:val="6"/>
              </w:numPr>
              <w:spacing w:before="100" w:beforeAutospacing="1" w:after="100" w:afterAutospacing="1" w:line="240" w:lineRule="auto"/>
              <w:ind w:left="2190"/>
              <w:rPr>
                <w:rFonts w:eastAsia="Times New Roman" w:cstheme="minorHAnsi"/>
                <w:color w:val="000000" w:themeColor="text1"/>
                <w:sz w:val="24"/>
                <w:szCs w:val="24"/>
              </w:rPr>
            </w:pPr>
            <w:r w:rsidRPr="00DC563B">
              <w:rPr>
                <w:rFonts w:eastAsia="Times New Roman" w:cstheme="minorHAnsi"/>
                <w:i/>
                <w:iCs/>
                <w:color w:val="000000" w:themeColor="text1"/>
                <w:sz w:val="24"/>
                <w:szCs w:val="24"/>
              </w:rPr>
              <w:t>Responsible party(s)</w:t>
            </w:r>
          </w:p>
          <w:p w14:paraId="3C502251" w14:textId="77777777" w:rsidR="00DC563B" w:rsidRPr="00DC563B" w:rsidRDefault="00DC563B" w:rsidP="00DC563B">
            <w:pPr>
              <w:numPr>
                <w:ilvl w:val="1"/>
                <w:numId w:val="6"/>
              </w:numPr>
              <w:spacing w:before="100" w:beforeAutospacing="1" w:after="100" w:afterAutospacing="1" w:line="240" w:lineRule="auto"/>
              <w:ind w:left="2190"/>
              <w:rPr>
                <w:rFonts w:eastAsia="Times New Roman" w:cstheme="minorHAnsi"/>
                <w:color w:val="000000" w:themeColor="text1"/>
                <w:sz w:val="24"/>
                <w:szCs w:val="24"/>
              </w:rPr>
            </w:pPr>
            <w:r w:rsidRPr="00DC563B">
              <w:rPr>
                <w:rFonts w:eastAsia="Times New Roman" w:cstheme="minorHAnsi"/>
                <w:i/>
                <w:iCs/>
                <w:color w:val="000000" w:themeColor="text1"/>
                <w:sz w:val="24"/>
                <w:szCs w:val="24"/>
              </w:rPr>
              <w:t>Budget</w:t>
            </w:r>
          </w:p>
          <w:p w14:paraId="69414E92" w14:textId="77777777" w:rsidR="00DC563B" w:rsidRPr="00DC563B" w:rsidRDefault="00DC563B" w:rsidP="00DC563B">
            <w:pPr>
              <w:numPr>
                <w:ilvl w:val="1"/>
                <w:numId w:val="6"/>
              </w:numPr>
              <w:spacing w:before="100" w:beforeAutospacing="1" w:after="100" w:afterAutospacing="1" w:line="240" w:lineRule="auto"/>
              <w:ind w:left="2190"/>
              <w:rPr>
                <w:rFonts w:eastAsia="Times New Roman" w:cstheme="minorHAnsi"/>
                <w:color w:val="000000" w:themeColor="text1"/>
                <w:sz w:val="24"/>
                <w:szCs w:val="24"/>
              </w:rPr>
            </w:pPr>
            <w:r w:rsidRPr="00DC563B">
              <w:rPr>
                <w:rFonts w:eastAsia="Times New Roman" w:cstheme="minorHAnsi"/>
                <w:i/>
                <w:iCs/>
                <w:color w:val="000000" w:themeColor="text1"/>
                <w:sz w:val="24"/>
                <w:szCs w:val="24"/>
              </w:rPr>
              <w:t>Marketing</w:t>
            </w:r>
          </w:p>
          <w:p w14:paraId="09702C61" w14:textId="77777777" w:rsidR="00DC563B" w:rsidRPr="00DC563B" w:rsidRDefault="00DC563B" w:rsidP="00DC563B">
            <w:pPr>
              <w:numPr>
                <w:ilvl w:val="1"/>
                <w:numId w:val="6"/>
              </w:numPr>
              <w:spacing w:before="100" w:beforeAutospacing="1" w:after="100" w:afterAutospacing="1" w:line="240" w:lineRule="auto"/>
              <w:ind w:left="2190"/>
              <w:rPr>
                <w:rFonts w:eastAsia="Times New Roman" w:cstheme="minorHAnsi"/>
                <w:color w:val="000000" w:themeColor="text1"/>
                <w:sz w:val="24"/>
                <w:szCs w:val="24"/>
              </w:rPr>
            </w:pPr>
            <w:r w:rsidRPr="00DC563B">
              <w:rPr>
                <w:rFonts w:eastAsia="Times New Roman" w:cstheme="minorHAnsi"/>
                <w:i/>
                <w:iCs/>
                <w:color w:val="000000" w:themeColor="text1"/>
                <w:sz w:val="24"/>
                <w:szCs w:val="24"/>
              </w:rPr>
              <w:t>Evaluation</w:t>
            </w:r>
          </w:p>
          <w:p w14:paraId="2F6349F3" w14:textId="77777777" w:rsidR="00DC563B" w:rsidRPr="00DC563B" w:rsidRDefault="00DC563B" w:rsidP="00DC563B">
            <w:pPr>
              <w:numPr>
                <w:ilvl w:val="0"/>
                <w:numId w:val="6"/>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Completing tasks in a timely manner </w:t>
            </w:r>
          </w:p>
        </w:tc>
        <w:tc>
          <w:tcPr>
            <w:tcW w:w="30" w:type="dxa"/>
            <w:tcBorders>
              <w:top w:val="single" w:sz="24" w:space="0" w:color="auto"/>
              <w:left w:val="single" w:sz="24" w:space="0" w:color="auto"/>
              <w:bottom w:val="single" w:sz="24" w:space="0" w:color="auto"/>
              <w:right w:val="single" w:sz="24" w:space="0" w:color="auto"/>
            </w:tcBorders>
            <w:shd w:val="clear" w:color="auto" w:fill="FFFFFF"/>
            <w:tcMar>
              <w:top w:w="30" w:type="dxa"/>
              <w:left w:w="30" w:type="dxa"/>
              <w:bottom w:w="30" w:type="dxa"/>
              <w:right w:w="30" w:type="dxa"/>
            </w:tcMar>
            <w:hideMark/>
          </w:tcPr>
          <w:p w14:paraId="0F18B869" w14:textId="77777777" w:rsidR="00DC563B" w:rsidRPr="00DC563B" w:rsidRDefault="00DC563B" w:rsidP="00DC563B">
            <w:pPr>
              <w:spacing w:after="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lastRenderedPageBreak/>
              <w:t>40</w:t>
            </w:r>
          </w:p>
        </w:tc>
        <w:tc>
          <w:tcPr>
            <w:tcW w:w="3522" w:type="dxa"/>
            <w:tcBorders>
              <w:top w:val="single" w:sz="24" w:space="0" w:color="auto"/>
              <w:left w:val="single" w:sz="24" w:space="0" w:color="auto"/>
              <w:bottom w:val="single" w:sz="24" w:space="0" w:color="auto"/>
              <w:right w:val="single" w:sz="24" w:space="0" w:color="auto"/>
            </w:tcBorders>
            <w:shd w:val="clear" w:color="auto" w:fill="FFFFFF"/>
            <w:tcMar>
              <w:top w:w="30" w:type="dxa"/>
              <w:left w:w="30" w:type="dxa"/>
              <w:bottom w:w="30" w:type="dxa"/>
              <w:right w:w="30" w:type="dxa"/>
            </w:tcMar>
            <w:hideMark/>
          </w:tcPr>
          <w:p w14:paraId="42675269"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A. Synthesize the planning and implementation skills from foundational coursework to the practicum.</w:t>
            </w:r>
          </w:p>
          <w:p w14:paraId="10D15DD0" w14:textId="77777777" w:rsidR="00DC563B" w:rsidRPr="00DC563B" w:rsidRDefault="00DC563B" w:rsidP="00DC563B">
            <w:pPr>
              <w:numPr>
                <w:ilvl w:val="0"/>
                <w:numId w:val="7"/>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lastRenderedPageBreak/>
              <w:t>Apply planning and implementation skills to individual projects. </w:t>
            </w:r>
          </w:p>
          <w:p w14:paraId="4B08BBF8" w14:textId="77777777" w:rsidR="00DC563B" w:rsidRPr="00DC563B" w:rsidRDefault="00DC563B" w:rsidP="00DC563B">
            <w:pPr>
              <w:numPr>
                <w:ilvl w:val="0"/>
                <w:numId w:val="7"/>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Adhere to reasonable timelines for projects</w:t>
            </w:r>
          </w:p>
          <w:p w14:paraId="291FF6E8" w14:textId="77777777" w:rsidR="00DC563B" w:rsidRPr="00DC563B" w:rsidRDefault="00DC563B" w:rsidP="00DC563B">
            <w:pPr>
              <w:numPr>
                <w:ilvl w:val="0"/>
                <w:numId w:val="7"/>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Integrate policies and procedures of the institution into the program planning process</w:t>
            </w:r>
          </w:p>
          <w:p w14:paraId="4A4FE5A4" w14:textId="77777777" w:rsidR="00DC563B" w:rsidRPr="00DC563B" w:rsidRDefault="00DC563B" w:rsidP="00DC563B">
            <w:pPr>
              <w:numPr>
                <w:ilvl w:val="0"/>
                <w:numId w:val="7"/>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Develop ability to adjust according to process and quality improvement assessment</w:t>
            </w:r>
          </w:p>
          <w:p w14:paraId="7629A9BA" w14:textId="77777777" w:rsidR="00DC563B" w:rsidRPr="00DC563B" w:rsidRDefault="00DC563B" w:rsidP="00DC563B">
            <w:pPr>
              <w:numPr>
                <w:ilvl w:val="0"/>
                <w:numId w:val="7"/>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Utilize knowledge of best practices in project development</w:t>
            </w:r>
          </w:p>
          <w:p w14:paraId="37614D04"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B. Understand how the diversity of the UWSP workforce impacts program planning.</w:t>
            </w:r>
          </w:p>
          <w:p w14:paraId="2AD46374" w14:textId="77777777" w:rsidR="00DC563B" w:rsidRPr="00DC563B" w:rsidRDefault="00DC563B" w:rsidP="00DC563B">
            <w:pPr>
              <w:numPr>
                <w:ilvl w:val="0"/>
                <w:numId w:val="8"/>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Integrate worker diversity into planning, marketing, and implementation of projects at UWSP.  </w:t>
            </w:r>
          </w:p>
          <w:p w14:paraId="30F81A2E" w14:textId="77777777" w:rsidR="00DC563B" w:rsidRPr="00DC563B" w:rsidRDefault="00DC563B" w:rsidP="00DC563B">
            <w:pPr>
              <w:numPr>
                <w:ilvl w:val="0"/>
                <w:numId w:val="8"/>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Describe the audience need for the project</w:t>
            </w:r>
          </w:p>
          <w:p w14:paraId="391123AA" w14:textId="77777777" w:rsidR="00DC563B" w:rsidRPr="00DC563B" w:rsidRDefault="00DC563B" w:rsidP="00DC563B">
            <w:pPr>
              <w:numPr>
                <w:ilvl w:val="0"/>
                <w:numId w:val="8"/>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Adapt to the changing needs of the workforce</w:t>
            </w:r>
          </w:p>
          <w:p w14:paraId="6191F923" w14:textId="77777777" w:rsidR="00DC563B" w:rsidRPr="00DC563B" w:rsidRDefault="00DC563B" w:rsidP="00DC563B">
            <w:pPr>
              <w:numPr>
                <w:ilvl w:val="0"/>
                <w:numId w:val="8"/>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Utilize knowledge of best practices in diversity programming</w:t>
            </w:r>
          </w:p>
          <w:p w14:paraId="380F9F63" w14:textId="77777777" w:rsidR="00DC563B" w:rsidRPr="00DC563B" w:rsidRDefault="00DC563B" w:rsidP="00DC563B">
            <w:pPr>
              <w:numPr>
                <w:ilvl w:val="0"/>
                <w:numId w:val="9"/>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Demonstrate appropriate communication strategies for the audience and media used.</w:t>
            </w:r>
          </w:p>
          <w:p w14:paraId="4A62737A"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C. Utilize communication requirements of the organization</w:t>
            </w:r>
          </w:p>
          <w:p w14:paraId="3DF4F958" w14:textId="77777777" w:rsidR="00DC563B" w:rsidRPr="00DC563B" w:rsidRDefault="00DC563B" w:rsidP="00DC563B">
            <w:pPr>
              <w:numPr>
                <w:ilvl w:val="0"/>
                <w:numId w:val="10"/>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Use inclusive language in drafting all materials</w:t>
            </w:r>
          </w:p>
          <w:p w14:paraId="7A0E7FA1" w14:textId="77777777" w:rsidR="00DC563B" w:rsidRPr="00DC563B" w:rsidRDefault="00DC563B" w:rsidP="00DC563B">
            <w:pPr>
              <w:numPr>
                <w:ilvl w:val="0"/>
                <w:numId w:val="10"/>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lastRenderedPageBreak/>
              <w:t>Document appropriate sources of information</w:t>
            </w:r>
          </w:p>
          <w:p w14:paraId="19433B73" w14:textId="77777777" w:rsidR="00DC563B" w:rsidRPr="00DC563B" w:rsidRDefault="00DC563B" w:rsidP="00DC563B">
            <w:pPr>
              <w:numPr>
                <w:ilvl w:val="0"/>
                <w:numId w:val="10"/>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Interpret data or information appropriately for dissemination</w:t>
            </w:r>
          </w:p>
          <w:p w14:paraId="434C7D46" w14:textId="77777777" w:rsidR="00DC563B" w:rsidRPr="00DC563B" w:rsidRDefault="00DC563B" w:rsidP="00DC563B">
            <w:pPr>
              <w:numPr>
                <w:ilvl w:val="0"/>
                <w:numId w:val="10"/>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Utilize knowledge of best practices in communication</w:t>
            </w:r>
          </w:p>
          <w:p w14:paraId="686EBFBE"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D. Utilize evaluation techniques to assess program outcomes. </w:t>
            </w:r>
          </w:p>
          <w:p w14:paraId="7BBEC9A4" w14:textId="77777777" w:rsidR="00DC563B" w:rsidRPr="00DC563B" w:rsidRDefault="00DC563B" w:rsidP="00DC563B">
            <w:pPr>
              <w:numPr>
                <w:ilvl w:val="0"/>
                <w:numId w:val="11"/>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Develop an evaluation plan appropriate to the specific project </w:t>
            </w:r>
          </w:p>
          <w:p w14:paraId="614A8ED0" w14:textId="77777777" w:rsidR="00DC563B" w:rsidRPr="00DC563B" w:rsidRDefault="00DC563B" w:rsidP="00DC563B">
            <w:pPr>
              <w:numPr>
                <w:ilvl w:val="0"/>
                <w:numId w:val="11"/>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Debrief a project orally and in written format</w:t>
            </w:r>
          </w:p>
          <w:p w14:paraId="0455B3AF" w14:textId="77777777" w:rsidR="00DC563B" w:rsidRPr="00DC563B" w:rsidRDefault="00DC563B" w:rsidP="00DC563B">
            <w:pPr>
              <w:numPr>
                <w:ilvl w:val="0"/>
                <w:numId w:val="11"/>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Explain evaluation outcomes</w:t>
            </w:r>
          </w:p>
          <w:p w14:paraId="66DAE630" w14:textId="77777777" w:rsidR="00DC563B" w:rsidRPr="00DC563B" w:rsidRDefault="00DC563B" w:rsidP="00DC563B">
            <w:pPr>
              <w:numPr>
                <w:ilvl w:val="0"/>
                <w:numId w:val="11"/>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Utilize process improvement information in evaluation</w:t>
            </w:r>
          </w:p>
        </w:tc>
      </w:tr>
      <w:tr w:rsidR="00DC563B" w:rsidRPr="00DC563B" w14:paraId="00ED8988" w14:textId="77777777" w:rsidTr="00DC563B">
        <w:tc>
          <w:tcPr>
            <w:tcW w:w="1602" w:type="dxa"/>
            <w:tcBorders>
              <w:top w:val="single" w:sz="24" w:space="0" w:color="auto"/>
              <w:left w:val="single" w:sz="24" w:space="0" w:color="auto"/>
              <w:bottom w:val="single" w:sz="24" w:space="0" w:color="auto"/>
              <w:right w:val="single" w:sz="24" w:space="0" w:color="auto"/>
            </w:tcBorders>
            <w:shd w:val="clear" w:color="auto" w:fill="FFFFFF"/>
            <w:tcMar>
              <w:top w:w="30" w:type="dxa"/>
              <w:left w:w="30" w:type="dxa"/>
              <w:bottom w:w="30" w:type="dxa"/>
              <w:right w:w="30" w:type="dxa"/>
            </w:tcMar>
            <w:hideMark/>
          </w:tcPr>
          <w:p w14:paraId="63BC3E4E" w14:textId="77777777" w:rsidR="00DC563B" w:rsidRPr="00DC563B" w:rsidRDefault="00DC563B" w:rsidP="00DC563B">
            <w:pPr>
              <w:spacing w:after="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lastRenderedPageBreak/>
              <w:t>Engagement</w:t>
            </w:r>
          </w:p>
        </w:tc>
        <w:tc>
          <w:tcPr>
            <w:tcW w:w="2250" w:type="dxa"/>
            <w:tcBorders>
              <w:top w:val="single" w:sz="24" w:space="0" w:color="auto"/>
              <w:left w:val="single" w:sz="24" w:space="0" w:color="auto"/>
              <w:bottom w:val="single" w:sz="24" w:space="0" w:color="auto"/>
              <w:right w:val="single" w:sz="24" w:space="0" w:color="auto"/>
            </w:tcBorders>
            <w:shd w:val="clear" w:color="auto" w:fill="FFFFFF"/>
            <w:tcMar>
              <w:top w:w="30" w:type="dxa"/>
              <w:left w:w="30" w:type="dxa"/>
              <w:bottom w:w="30" w:type="dxa"/>
              <w:right w:w="30" w:type="dxa"/>
            </w:tcMar>
            <w:hideMark/>
          </w:tcPr>
          <w:p w14:paraId="47AF3258" w14:textId="77777777" w:rsidR="00DC563B" w:rsidRPr="00DC563B" w:rsidRDefault="00DC563B" w:rsidP="00DC563B">
            <w:pPr>
              <w:numPr>
                <w:ilvl w:val="0"/>
                <w:numId w:val="12"/>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Project Volunteering</w:t>
            </w:r>
          </w:p>
          <w:p w14:paraId="272B250C" w14:textId="77777777" w:rsidR="00DC563B" w:rsidRPr="00DC563B" w:rsidRDefault="00DC563B" w:rsidP="00DC563B">
            <w:pPr>
              <w:numPr>
                <w:ilvl w:val="0"/>
                <w:numId w:val="12"/>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Class Attendance</w:t>
            </w:r>
          </w:p>
          <w:p w14:paraId="3D391759" w14:textId="77777777" w:rsidR="00DC563B" w:rsidRPr="00DC563B" w:rsidRDefault="00DC563B" w:rsidP="00DC563B">
            <w:pPr>
              <w:numPr>
                <w:ilvl w:val="0"/>
                <w:numId w:val="12"/>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Team Accountability</w:t>
            </w:r>
          </w:p>
          <w:p w14:paraId="524190F1" w14:textId="77777777" w:rsidR="00DC563B" w:rsidRPr="00DC563B" w:rsidRDefault="00DC563B" w:rsidP="00DC563B">
            <w:pPr>
              <w:numPr>
                <w:ilvl w:val="0"/>
                <w:numId w:val="12"/>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Logging hours</w:t>
            </w:r>
          </w:p>
          <w:p w14:paraId="38623EB3" w14:textId="77777777" w:rsidR="00DC563B" w:rsidRPr="00DC563B" w:rsidRDefault="00DC563B" w:rsidP="00DC563B">
            <w:pPr>
              <w:numPr>
                <w:ilvl w:val="0"/>
                <w:numId w:val="12"/>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Facilitation and Agenda at meetings</w:t>
            </w:r>
          </w:p>
          <w:p w14:paraId="2C0C2801"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 </w:t>
            </w:r>
          </w:p>
        </w:tc>
        <w:tc>
          <w:tcPr>
            <w:tcW w:w="30" w:type="dxa"/>
            <w:tcBorders>
              <w:top w:val="single" w:sz="24" w:space="0" w:color="auto"/>
              <w:left w:val="single" w:sz="24" w:space="0" w:color="auto"/>
              <w:bottom w:val="single" w:sz="24" w:space="0" w:color="auto"/>
              <w:right w:val="single" w:sz="24" w:space="0" w:color="auto"/>
            </w:tcBorders>
            <w:shd w:val="clear" w:color="auto" w:fill="FFFFFF"/>
            <w:tcMar>
              <w:top w:w="30" w:type="dxa"/>
              <w:left w:w="30" w:type="dxa"/>
              <w:bottom w:w="30" w:type="dxa"/>
              <w:right w:w="30" w:type="dxa"/>
            </w:tcMar>
            <w:hideMark/>
          </w:tcPr>
          <w:p w14:paraId="69677312" w14:textId="77777777" w:rsidR="00DC563B" w:rsidRPr="00DC563B" w:rsidRDefault="00DC563B" w:rsidP="00DC563B">
            <w:pPr>
              <w:spacing w:after="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15</w:t>
            </w:r>
          </w:p>
        </w:tc>
        <w:tc>
          <w:tcPr>
            <w:tcW w:w="3522" w:type="dxa"/>
            <w:tcBorders>
              <w:top w:val="single" w:sz="24" w:space="0" w:color="auto"/>
              <w:left w:val="single" w:sz="24" w:space="0" w:color="auto"/>
              <w:bottom w:val="single" w:sz="24" w:space="0" w:color="auto"/>
              <w:right w:val="single" w:sz="24" w:space="0" w:color="auto"/>
            </w:tcBorders>
            <w:shd w:val="clear" w:color="auto" w:fill="FFFFFF"/>
            <w:tcMar>
              <w:top w:w="30" w:type="dxa"/>
              <w:left w:w="30" w:type="dxa"/>
              <w:bottom w:w="30" w:type="dxa"/>
              <w:right w:w="30" w:type="dxa"/>
            </w:tcMar>
            <w:hideMark/>
          </w:tcPr>
          <w:p w14:paraId="40B66908"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E. Demonstrate teamwork through collaboration and problem solving. </w:t>
            </w:r>
          </w:p>
          <w:p w14:paraId="30E83C89" w14:textId="77777777" w:rsidR="00DC563B" w:rsidRPr="00DC563B" w:rsidRDefault="00DC563B" w:rsidP="00DC563B">
            <w:pPr>
              <w:numPr>
                <w:ilvl w:val="0"/>
                <w:numId w:val="13"/>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Develop project tasks collaboratively</w:t>
            </w:r>
          </w:p>
          <w:p w14:paraId="58672B6F" w14:textId="77777777" w:rsidR="00DC563B" w:rsidRPr="00DC563B" w:rsidRDefault="00DC563B" w:rsidP="00DC563B">
            <w:pPr>
              <w:numPr>
                <w:ilvl w:val="0"/>
                <w:numId w:val="13"/>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Hold team members accountable for tasks</w:t>
            </w:r>
          </w:p>
          <w:p w14:paraId="08FA2F19" w14:textId="77777777" w:rsidR="00DC563B" w:rsidRPr="00DC563B" w:rsidRDefault="00DC563B" w:rsidP="00DC563B">
            <w:pPr>
              <w:numPr>
                <w:ilvl w:val="0"/>
                <w:numId w:val="13"/>
              </w:numPr>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Demonstrate ability to be flexible and adaptable to unforeseen problems</w:t>
            </w:r>
          </w:p>
        </w:tc>
      </w:tr>
      <w:tr w:rsidR="00DC563B" w:rsidRPr="00DC563B" w14:paraId="34AFFE42" w14:textId="77777777" w:rsidTr="00DC563B">
        <w:tc>
          <w:tcPr>
            <w:tcW w:w="1602" w:type="dxa"/>
            <w:tcBorders>
              <w:top w:val="single" w:sz="24" w:space="0" w:color="auto"/>
              <w:left w:val="single" w:sz="24" w:space="0" w:color="auto"/>
              <w:bottom w:val="single" w:sz="24" w:space="0" w:color="auto"/>
              <w:right w:val="single" w:sz="24" w:space="0" w:color="auto"/>
            </w:tcBorders>
            <w:shd w:val="clear" w:color="auto" w:fill="FFFFFF"/>
            <w:tcMar>
              <w:top w:w="30" w:type="dxa"/>
              <w:left w:w="30" w:type="dxa"/>
              <w:bottom w:w="30" w:type="dxa"/>
              <w:right w:w="30" w:type="dxa"/>
            </w:tcMar>
            <w:hideMark/>
          </w:tcPr>
          <w:p w14:paraId="33C1E9C5"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Class Binder</w:t>
            </w:r>
          </w:p>
          <w:p w14:paraId="3131E95C"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 </w:t>
            </w:r>
          </w:p>
        </w:tc>
        <w:tc>
          <w:tcPr>
            <w:tcW w:w="2250" w:type="dxa"/>
            <w:tcBorders>
              <w:top w:val="single" w:sz="24" w:space="0" w:color="auto"/>
              <w:left w:val="single" w:sz="24" w:space="0" w:color="auto"/>
              <w:bottom w:val="single" w:sz="24" w:space="0" w:color="auto"/>
              <w:right w:val="single" w:sz="24" w:space="0" w:color="auto"/>
            </w:tcBorders>
            <w:shd w:val="clear" w:color="auto" w:fill="FFFFFF"/>
            <w:tcMar>
              <w:top w:w="30" w:type="dxa"/>
              <w:left w:w="30" w:type="dxa"/>
              <w:bottom w:w="30" w:type="dxa"/>
              <w:right w:w="30" w:type="dxa"/>
            </w:tcMar>
            <w:hideMark/>
          </w:tcPr>
          <w:p w14:paraId="62D235A4"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Midterm (5)</w:t>
            </w:r>
          </w:p>
          <w:p w14:paraId="3560B426"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End of Semester (20)</w:t>
            </w:r>
          </w:p>
        </w:tc>
        <w:tc>
          <w:tcPr>
            <w:tcW w:w="30" w:type="dxa"/>
            <w:tcBorders>
              <w:top w:val="single" w:sz="24" w:space="0" w:color="auto"/>
              <w:left w:val="single" w:sz="24" w:space="0" w:color="auto"/>
              <w:bottom w:val="single" w:sz="24" w:space="0" w:color="auto"/>
              <w:right w:val="single" w:sz="24" w:space="0" w:color="auto"/>
            </w:tcBorders>
            <w:shd w:val="clear" w:color="auto" w:fill="FFFFFF"/>
            <w:tcMar>
              <w:top w:w="30" w:type="dxa"/>
              <w:left w:w="30" w:type="dxa"/>
              <w:bottom w:w="30" w:type="dxa"/>
              <w:right w:w="30" w:type="dxa"/>
            </w:tcMar>
            <w:hideMark/>
          </w:tcPr>
          <w:p w14:paraId="59EBF69C" w14:textId="77777777" w:rsidR="00DC563B" w:rsidRPr="00DC563B" w:rsidRDefault="00DC563B" w:rsidP="00DC563B">
            <w:pPr>
              <w:spacing w:after="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25</w:t>
            </w:r>
          </w:p>
        </w:tc>
        <w:tc>
          <w:tcPr>
            <w:tcW w:w="3522" w:type="dxa"/>
            <w:tcBorders>
              <w:top w:val="single" w:sz="24" w:space="0" w:color="auto"/>
              <w:left w:val="single" w:sz="24" w:space="0" w:color="auto"/>
              <w:bottom w:val="single" w:sz="24" w:space="0" w:color="auto"/>
              <w:right w:val="single" w:sz="24" w:space="0" w:color="auto"/>
            </w:tcBorders>
            <w:shd w:val="clear" w:color="auto" w:fill="FFFFFF"/>
            <w:tcMar>
              <w:top w:w="30" w:type="dxa"/>
              <w:left w:w="30" w:type="dxa"/>
              <w:bottom w:w="30" w:type="dxa"/>
              <w:right w:w="30" w:type="dxa"/>
            </w:tcMar>
            <w:hideMark/>
          </w:tcPr>
          <w:p w14:paraId="4C60B296" w14:textId="77777777" w:rsidR="00DC563B" w:rsidRPr="00DC563B" w:rsidRDefault="00DC563B" w:rsidP="00DC563B">
            <w:pPr>
              <w:spacing w:after="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Provides examples of how individual students achieved all course learning objectives throughout the semester. </w:t>
            </w:r>
          </w:p>
        </w:tc>
      </w:tr>
      <w:tr w:rsidR="00DC563B" w:rsidRPr="00DC563B" w14:paraId="32C1EE22" w14:textId="77777777" w:rsidTr="00DC563B">
        <w:tc>
          <w:tcPr>
            <w:tcW w:w="1602" w:type="dxa"/>
            <w:tcBorders>
              <w:top w:val="single" w:sz="24" w:space="0" w:color="auto"/>
              <w:left w:val="single" w:sz="24" w:space="0" w:color="auto"/>
              <w:bottom w:val="single" w:sz="24" w:space="0" w:color="auto"/>
              <w:right w:val="single" w:sz="24" w:space="0" w:color="auto"/>
            </w:tcBorders>
            <w:shd w:val="clear" w:color="auto" w:fill="FFFFFF"/>
            <w:tcMar>
              <w:top w:w="30" w:type="dxa"/>
              <w:left w:w="30" w:type="dxa"/>
              <w:bottom w:w="30" w:type="dxa"/>
              <w:right w:w="30" w:type="dxa"/>
            </w:tcMar>
            <w:hideMark/>
          </w:tcPr>
          <w:p w14:paraId="5EB9F4AE" w14:textId="77777777" w:rsidR="00DC563B" w:rsidRPr="00DC563B" w:rsidRDefault="00DC563B" w:rsidP="00DC563B">
            <w:pPr>
              <w:spacing w:after="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End of Semester Reflection Paper</w:t>
            </w:r>
          </w:p>
        </w:tc>
        <w:tc>
          <w:tcPr>
            <w:tcW w:w="2250" w:type="dxa"/>
            <w:tcBorders>
              <w:top w:val="single" w:sz="24" w:space="0" w:color="auto"/>
              <w:left w:val="single" w:sz="24" w:space="0" w:color="auto"/>
              <w:bottom w:val="single" w:sz="24" w:space="0" w:color="auto"/>
              <w:right w:val="single" w:sz="24" w:space="0" w:color="auto"/>
            </w:tcBorders>
            <w:shd w:val="clear" w:color="auto" w:fill="FFFFFF"/>
            <w:tcMar>
              <w:top w:w="30" w:type="dxa"/>
              <w:left w:w="30" w:type="dxa"/>
              <w:bottom w:w="30" w:type="dxa"/>
              <w:right w:w="30" w:type="dxa"/>
            </w:tcMar>
            <w:hideMark/>
          </w:tcPr>
          <w:p w14:paraId="1EEC94B9" w14:textId="77777777" w:rsidR="00DC563B" w:rsidRPr="00DC563B" w:rsidRDefault="00DC563B" w:rsidP="00DC563B">
            <w:pPr>
              <w:spacing w:after="0" w:line="240" w:lineRule="auto"/>
              <w:rPr>
                <w:rFonts w:eastAsia="Times New Roman" w:cstheme="minorHAnsi"/>
                <w:color w:val="000000" w:themeColor="text1"/>
                <w:sz w:val="24"/>
                <w:szCs w:val="24"/>
              </w:rPr>
            </w:pPr>
          </w:p>
        </w:tc>
        <w:tc>
          <w:tcPr>
            <w:tcW w:w="30" w:type="dxa"/>
            <w:tcBorders>
              <w:top w:val="single" w:sz="24" w:space="0" w:color="auto"/>
              <w:left w:val="single" w:sz="24" w:space="0" w:color="auto"/>
              <w:bottom w:val="single" w:sz="24" w:space="0" w:color="auto"/>
              <w:right w:val="single" w:sz="24" w:space="0" w:color="auto"/>
            </w:tcBorders>
            <w:shd w:val="clear" w:color="auto" w:fill="FFFFFF"/>
            <w:tcMar>
              <w:top w:w="30" w:type="dxa"/>
              <w:left w:w="30" w:type="dxa"/>
              <w:bottom w:w="30" w:type="dxa"/>
              <w:right w:w="30" w:type="dxa"/>
            </w:tcMar>
            <w:hideMark/>
          </w:tcPr>
          <w:p w14:paraId="75124B0E" w14:textId="77777777" w:rsidR="00DC563B" w:rsidRPr="00DC563B" w:rsidRDefault="00DC563B" w:rsidP="00DC563B">
            <w:pPr>
              <w:spacing w:after="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5</w:t>
            </w:r>
          </w:p>
        </w:tc>
        <w:tc>
          <w:tcPr>
            <w:tcW w:w="3522" w:type="dxa"/>
            <w:tcBorders>
              <w:top w:val="single" w:sz="24" w:space="0" w:color="auto"/>
              <w:left w:val="single" w:sz="24" w:space="0" w:color="auto"/>
              <w:bottom w:val="single" w:sz="24" w:space="0" w:color="auto"/>
              <w:right w:val="single" w:sz="24" w:space="0" w:color="auto"/>
            </w:tcBorders>
            <w:shd w:val="clear" w:color="auto" w:fill="FFFFFF"/>
            <w:tcMar>
              <w:top w:w="30" w:type="dxa"/>
              <w:left w:w="30" w:type="dxa"/>
              <w:bottom w:w="30" w:type="dxa"/>
              <w:right w:w="30" w:type="dxa"/>
            </w:tcMar>
            <w:hideMark/>
          </w:tcPr>
          <w:p w14:paraId="59D64DB9"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D. Utilize evaluation techniques to assess program outcomes.</w:t>
            </w:r>
          </w:p>
          <w:p w14:paraId="0D7092F1"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lastRenderedPageBreak/>
              <w:t xml:space="preserve">5. Provide </w:t>
            </w:r>
            <w:proofErr w:type="spellStart"/>
            <w:r w:rsidRPr="00DC563B">
              <w:rPr>
                <w:rFonts w:eastAsia="Times New Roman" w:cstheme="minorHAnsi"/>
                <w:color w:val="000000" w:themeColor="text1"/>
                <w:sz w:val="24"/>
                <w:szCs w:val="24"/>
              </w:rPr>
              <w:t>self evaluation</w:t>
            </w:r>
            <w:proofErr w:type="spellEnd"/>
            <w:r w:rsidRPr="00DC563B">
              <w:rPr>
                <w:rFonts w:eastAsia="Times New Roman" w:cstheme="minorHAnsi"/>
                <w:color w:val="000000" w:themeColor="text1"/>
                <w:sz w:val="24"/>
                <w:szCs w:val="24"/>
              </w:rPr>
              <w:t xml:space="preserve"> of achievement of course goals</w:t>
            </w:r>
          </w:p>
        </w:tc>
      </w:tr>
      <w:tr w:rsidR="00DC563B" w:rsidRPr="00DC563B" w14:paraId="3459B26C" w14:textId="77777777" w:rsidTr="00DC563B">
        <w:tc>
          <w:tcPr>
            <w:tcW w:w="1602" w:type="dxa"/>
            <w:tcBorders>
              <w:top w:val="single" w:sz="24" w:space="0" w:color="auto"/>
              <w:left w:val="single" w:sz="24" w:space="0" w:color="auto"/>
              <w:bottom w:val="single" w:sz="24" w:space="0" w:color="auto"/>
              <w:right w:val="single" w:sz="24" w:space="0" w:color="auto"/>
            </w:tcBorders>
            <w:shd w:val="clear" w:color="auto" w:fill="FFFFFF"/>
            <w:tcMar>
              <w:top w:w="30" w:type="dxa"/>
              <w:left w:w="30" w:type="dxa"/>
              <w:bottom w:w="30" w:type="dxa"/>
              <w:right w:w="30" w:type="dxa"/>
            </w:tcMar>
            <w:hideMark/>
          </w:tcPr>
          <w:p w14:paraId="54D96C3C" w14:textId="77777777" w:rsidR="00DC563B" w:rsidRPr="00DC563B" w:rsidRDefault="00DC563B" w:rsidP="00DC563B">
            <w:pPr>
              <w:spacing w:after="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lastRenderedPageBreak/>
              <w:t>Best Practices Presentation</w:t>
            </w:r>
          </w:p>
        </w:tc>
        <w:tc>
          <w:tcPr>
            <w:tcW w:w="2250" w:type="dxa"/>
            <w:tcBorders>
              <w:top w:val="single" w:sz="24" w:space="0" w:color="auto"/>
              <w:left w:val="single" w:sz="24" w:space="0" w:color="auto"/>
              <w:bottom w:val="single" w:sz="24" w:space="0" w:color="auto"/>
              <w:right w:val="single" w:sz="24" w:space="0" w:color="auto"/>
            </w:tcBorders>
            <w:shd w:val="clear" w:color="auto" w:fill="FFFFFF"/>
            <w:tcMar>
              <w:top w:w="30" w:type="dxa"/>
              <w:left w:w="30" w:type="dxa"/>
              <w:bottom w:w="30" w:type="dxa"/>
              <w:right w:w="30" w:type="dxa"/>
            </w:tcMar>
            <w:hideMark/>
          </w:tcPr>
          <w:p w14:paraId="341A2A7D" w14:textId="77777777" w:rsidR="00DC563B" w:rsidRPr="00DC563B" w:rsidRDefault="00DC563B" w:rsidP="00DC563B">
            <w:pPr>
              <w:spacing w:after="0" w:line="240" w:lineRule="auto"/>
              <w:rPr>
                <w:rFonts w:eastAsia="Times New Roman" w:cstheme="minorHAnsi"/>
                <w:color w:val="000000" w:themeColor="text1"/>
                <w:sz w:val="24"/>
                <w:szCs w:val="24"/>
              </w:rPr>
            </w:pPr>
          </w:p>
        </w:tc>
        <w:tc>
          <w:tcPr>
            <w:tcW w:w="30" w:type="dxa"/>
            <w:tcBorders>
              <w:top w:val="single" w:sz="24" w:space="0" w:color="auto"/>
              <w:left w:val="single" w:sz="24" w:space="0" w:color="auto"/>
              <w:bottom w:val="single" w:sz="24" w:space="0" w:color="auto"/>
              <w:right w:val="single" w:sz="24" w:space="0" w:color="auto"/>
            </w:tcBorders>
            <w:shd w:val="clear" w:color="auto" w:fill="FFFFFF"/>
            <w:tcMar>
              <w:top w:w="30" w:type="dxa"/>
              <w:left w:w="30" w:type="dxa"/>
              <w:bottom w:w="30" w:type="dxa"/>
              <w:right w:w="30" w:type="dxa"/>
            </w:tcMar>
            <w:hideMark/>
          </w:tcPr>
          <w:p w14:paraId="6ADCDE71" w14:textId="77777777" w:rsidR="00DC563B" w:rsidRPr="00DC563B" w:rsidRDefault="00DC563B" w:rsidP="00DC563B">
            <w:pPr>
              <w:spacing w:after="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10</w:t>
            </w:r>
          </w:p>
        </w:tc>
        <w:tc>
          <w:tcPr>
            <w:tcW w:w="3522" w:type="dxa"/>
            <w:tcBorders>
              <w:top w:val="single" w:sz="24" w:space="0" w:color="auto"/>
              <w:left w:val="single" w:sz="24" w:space="0" w:color="auto"/>
              <w:bottom w:val="single" w:sz="24" w:space="0" w:color="auto"/>
              <w:right w:val="single" w:sz="24" w:space="0" w:color="auto"/>
            </w:tcBorders>
            <w:shd w:val="clear" w:color="auto" w:fill="FFFFFF"/>
            <w:tcMar>
              <w:top w:w="30" w:type="dxa"/>
              <w:left w:w="30" w:type="dxa"/>
              <w:bottom w:w="30" w:type="dxa"/>
              <w:right w:w="30" w:type="dxa"/>
            </w:tcMar>
            <w:hideMark/>
          </w:tcPr>
          <w:p w14:paraId="364E7782"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A. 5</w:t>
            </w:r>
          </w:p>
          <w:p w14:paraId="7B4B83C6"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B. 4</w:t>
            </w:r>
          </w:p>
          <w:p w14:paraId="1B0B430F"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C. 5</w:t>
            </w:r>
          </w:p>
          <w:p w14:paraId="1A18614E"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D. 1 - 5</w:t>
            </w:r>
          </w:p>
        </w:tc>
      </w:tr>
      <w:tr w:rsidR="00DC563B" w:rsidRPr="00DC563B" w14:paraId="635920DB" w14:textId="77777777" w:rsidTr="00DC563B">
        <w:tc>
          <w:tcPr>
            <w:tcW w:w="1602" w:type="dxa"/>
            <w:tcBorders>
              <w:top w:val="single" w:sz="24" w:space="0" w:color="auto"/>
              <w:left w:val="single" w:sz="24" w:space="0" w:color="auto"/>
              <w:bottom w:val="single" w:sz="24" w:space="0" w:color="auto"/>
              <w:right w:val="single" w:sz="24" w:space="0" w:color="auto"/>
            </w:tcBorders>
            <w:shd w:val="clear" w:color="auto" w:fill="FFFFFF"/>
            <w:tcMar>
              <w:top w:w="30" w:type="dxa"/>
              <w:left w:w="30" w:type="dxa"/>
              <w:bottom w:w="30" w:type="dxa"/>
              <w:right w:w="30" w:type="dxa"/>
            </w:tcMar>
            <w:hideMark/>
          </w:tcPr>
          <w:p w14:paraId="701E9ED7" w14:textId="77777777" w:rsidR="00DC563B" w:rsidRPr="00DC563B" w:rsidRDefault="00DC563B" w:rsidP="00DC563B">
            <w:pPr>
              <w:spacing w:after="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Networking reflection</w:t>
            </w:r>
          </w:p>
        </w:tc>
        <w:tc>
          <w:tcPr>
            <w:tcW w:w="2250" w:type="dxa"/>
            <w:tcBorders>
              <w:top w:val="single" w:sz="24" w:space="0" w:color="auto"/>
              <w:left w:val="single" w:sz="24" w:space="0" w:color="auto"/>
              <w:bottom w:val="single" w:sz="24" w:space="0" w:color="auto"/>
              <w:right w:val="single" w:sz="24" w:space="0" w:color="auto"/>
            </w:tcBorders>
            <w:shd w:val="clear" w:color="auto" w:fill="FFFFFF"/>
            <w:tcMar>
              <w:top w:w="30" w:type="dxa"/>
              <w:left w:w="30" w:type="dxa"/>
              <w:bottom w:w="30" w:type="dxa"/>
              <w:right w:w="30" w:type="dxa"/>
            </w:tcMar>
            <w:hideMark/>
          </w:tcPr>
          <w:p w14:paraId="61C0947E" w14:textId="77777777" w:rsidR="00DC563B" w:rsidRPr="00DC563B" w:rsidRDefault="00DC563B" w:rsidP="00DC563B">
            <w:pPr>
              <w:spacing w:after="0" w:line="240" w:lineRule="auto"/>
              <w:rPr>
                <w:rFonts w:eastAsia="Times New Roman" w:cstheme="minorHAnsi"/>
                <w:color w:val="000000" w:themeColor="text1"/>
                <w:sz w:val="24"/>
                <w:szCs w:val="24"/>
              </w:rPr>
            </w:pPr>
          </w:p>
        </w:tc>
        <w:tc>
          <w:tcPr>
            <w:tcW w:w="30" w:type="dxa"/>
            <w:tcBorders>
              <w:top w:val="single" w:sz="24" w:space="0" w:color="auto"/>
              <w:left w:val="single" w:sz="24" w:space="0" w:color="auto"/>
              <w:bottom w:val="single" w:sz="24" w:space="0" w:color="auto"/>
              <w:right w:val="single" w:sz="24" w:space="0" w:color="auto"/>
            </w:tcBorders>
            <w:shd w:val="clear" w:color="auto" w:fill="FFFFFF"/>
            <w:tcMar>
              <w:top w:w="30" w:type="dxa"/>
              <w:left w:w="30" w:type="dxa"/>
              <w:bottom w:w="30" w:type="dxa"/>
              <w:right w:w="30" w:type="dxa"/>
            </w:tcMar>
            <w:hideMark/>
          </w:tcPr>
          <w:p w14:paraId="340D7F50" w14:textId="77777777" w:rsidR="00DC563B" w:rsidRPr="00DC563B" w:rsidRDefault="00DC563B" w:rsidP="00DC563B">
            <w:pPr>
              <w:spacing w:after="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5</w:t>
            </w:r>
          </w:p>
        </w:tc>
        <w:tc>
          <w:tcPr>
            <w:tcW w:w="3522" w:type="dxa"/>
            <w:tcBorders>
              <w:top w:val="single" w:sz="24" w:space="0" w:color="auto"/>
              <w:left w:val="single" w:sz="24" w:space="0" w:color="auto"/>
              <w:bottom w:val="single" w:sz="24" w:space="0" w:color="auto"/>
              <w:right w:val="single" w:sz="24" w:space="0" w:color="auto"/>
            </w:tcBorders>
            <w:shd w:val="clear" w:color="auto" w:fill="FFFFFF"/>
            <w:tcMar>
              <w:top w:w="30" w:type="dxa"/>
              <w:left w:w="30" w:type="dxa"/>
              <w:bottom w:w="30" w:type="dxa"/>
              <w:right w:w="30" w:type="dxa"/>
            </w:tcMar>
            <w:hideMark/>
          </w:tcPr>
          <w:p w14:paraId="04D9FC3A"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A. 5</w:t>
            </w:r>
          </w:p>
          <w:p w14:paraId="39AE0095"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B. 4</w:t>
            </w:r>
          </w:p>
        </w:tc>
      </w:tr>
      <w:tr w:rsidR="00DC563B" w:rsidRPr="00DC563B" w14:paraId="69E59A9F" w14:textId="77777777" w:rsidTr="00DC563B">
        <w:tc>
          <w:tcPr>
            <w:tcW w:w="1602" w:type="dxa"/>
            <w:tcBorders>
              <w:top w:val="single" w:sz="24" w:space="0" w:color="auto"/>
              <w:left w:val="single" w:sz="24" w:space="0" w:color="auto"/>
              <w:bottom w:val="single" w:sz="24" w:space="0" w:color="auto"/>
              <w:right w:val="single" w:sz="24" w:space="0" w:color="auto"/>
            </w:tcBorders>
            <w:shd w:val="clear" w:color="auto" w:fill="FFFFFF"/>
            <w:tcMar>
              <w:top w:w="30" w:type="dxa"/>
              <w:left w:w="30" w:type="dxa"/>
              <w:bottom w:w="30" w:type="dxa"/>
              <w:right w:w="30" w:type="dxa"/>
            </w:tcMar>
            <w:hideMark/>
          </w:tcPr>
          <w:p w14:paraId="6D4E4B65" w14:textId="77777777" w:rsidR="00DC563B" w:rsidRPr="00DC563B" w:rsidRDefault="00DC563B" w:rsidP="00DC563B">
            <w:pPr>
              <w:spacing w:after="0" w:line="240" w:lineRule="auto"/>
              <w:rPr>
                <w:rFonts w:eastAsia="Times New Roman" w:cstheme="minorHAnsi"/>
                <w:color w:val="000000" w:themeColor="text1"/>
                <w:sz w:val="24"/>
                <w:szCs w:val="24"/>
              </w:rPr>
            </w:pPr>
            <w:r w:rsidRPr="00DC563B">
              <w:rPr>
                <w:rFonts w:eastAsia="Times New Roman" w:cstheme="minorHAnsi"/>
                <w:b/>
                <w:bCs/>
                <w:color w:val="000000" w:themeColor="text1"/>
                <w:sz w:val="24"/>
                <w:szCs w:val="24"/>
              </w:rPr>
              <w:t>TOTAL POINTS</w:t>
            </w:r>
          </w:p>
        </w:tc>
        <w:tc>
          <w:tcPr>
            <w:tcW w:w="2250" w:type="dxa"/>
            <w:tcBorders>
              <w:top w:val="single" w:sz="24" w:space="0" w:color="auto"/>
              <w:left w:val="single" w:sz="24" w:space="0" w:color="auto"/>
              <w:bottom w:val="single" w:sz="24" w:space="0" w:color="auto"/>
              <w:right w:val="single" w:sz="24" w:space="0" w:color="auto"/>
            </w:tcBorders>
            <w:shd w:val="clear" w:color="auto" w:fill="FFFFFF"/>
            <w:tcMar>
              <w:top w:w="30" w:type="dxa"/>
              <w:left w:w="30" w:type="dxa"/>
              <w:bottom w:w="30" w:type="dxa"/>
              <w:right w:w="30" w:type="dxa"/>
            </w:tcMar>
            <w:hideMark/>
          </w:tcPr>
          <w:p w14:paraId="6FAF59B9" w14:textId="77777777" w:rsidR="00DC563B" w:rsidRPr="00DC563B" w:rsidRDefault="00DC563B" w:rsidP="00DC563B">
            <w:pPr>
              <w:spacing w:after="0" w:line="240" w:lineRule="auto"/>
              <w:rPr>
                <w:rFonts w:eastAsia="Times New Roman" w:cstheme="minorHAnsi"/>
                <w:color w:val="000000" w:themeColor="text1"/>
                <w:sz w:val="24"/>
                <w:szCs w:val="24"/>
              </w:rPr>
            </w:pPr>
          </w:p>
        </w:tc>
        <w:tc>
          <w:tcPr>
            <w:tcW w:w="30" w:type="dxa"/>
            <w:tcBorders>
              <w:top w:val="single" w:sz="24" w:space="0" w:color="auto"/>
              <w:left w:val="single" w:sz="24" w:space="0" w:color="auto"/>
              <w:bottom w:val="single" w:sz="24" w:space="0" w:color="auto"/>
              <w:right w:val="single" w:sz="24" w:space="0" w:color="auto"/>
            </w:tcBorders>
            <w:shd w:val="clear" w:color="auto" w:fill="FFFFFF"/>
            <w:tcMar>
              <w:top w:w="30" w:type="dxa"/>
              <w:left w:w="30" w:type="dxa"/>
              <w:bottom w:w="30" w:type="dxa"/>
              <w:right w:w="30" w:type="dxa"/>
            </w:tcMar>
            <w:hideMark/>
          </w:tcPr>
          <w:p w14:paraId="35120E1C" w14:textId="77777777" w:rsidR="00DC563B" w:rsidRPr="00DC563B" w:rsidRDefault="00DC563B" w:rsidP="00DC563B">
            <w:pPr>
              <w:spacing w:after="0" w:line="240" w:lineRule="auto"/>
              <w:rPr>
                <w:rFonts w:eastAsia="Times New Roman" w:cstheme="minorHAnsi"/>
                <w:color w:val="000000" w:themeColor="text1"/>
                <w:sz w:val="24"/>
                <w:szCs w:val="24"/>
              </w:rPr>
            </w:pPr>
            <w:r w:rsidRPr="00DC563B">
              <w:rPr>
                <w:rFonts w:eastAsia="Times New Roman" w:cstheme="minorHAnsi"/>
                <w:b/>
                <w:bCs/>
                <w:color w:val="000000" w:themeColor="text1"/>
                <w:sz w:val="24"/>
                <w:szCs w:val="24"/>
              </w:rPr>
              <w:t>100</w:t>
            </w:r>
          </w:p>
        </w:tc>
        <w:tc>
          <w:tcPr>
            <w:tcW w:w="3522" w:type="dxa"/>
            <w:tcBorders>
              <w:top w:val="single" w:sz="24" w:space="0" w:color="auto"/>
              <w:left w:val="single" w:sz="24" w:space="0" w:color="auto"/>
              <w:bottom w:val="single" w:sz="24" w:space="0" w:color="auto"/>
              <w:right w:val="single" w:sz="24" w:space="0" w:color="auto"/>
            </w:tcBorders>
            <w:shd w:val="clear" w:color="auto" w:fill="FFFFFF"/>
            <w:tcMar>
              <w:top w:w="30" w:type="dxa"/>
              <w:left w:w="30" w:type="dxa"/>
              <w:bottom w:w="30" w:type="dxa"/>
              <w:right w:w="30" w:type="dxa"/>
            </w:tcMar>
            <w:hideMark/>
          </w:tcPr>
          <w:p w14:paraId="10B42469" w14:textId="77777777" w:rsidR="00DC563B" w:rsidRPr="00DC563B" w:rsidRDefault="00DC563B" w:rsidP="00DC563B">
            <w:pPr>
              <w:spacing w:after="0" w:line="240" w:lineRule="auto"/>
              <w:rPr>
                <w:rFonts w:eastAsia="Times New Roman" w:cstheme="minorHAnsi"/>
                <w:color w:val="000000" w:themeColor="text1"/>
                <w:sz w:val="24"/>
                <w:szCs w:val="24"/>
              </w:rPr>
            </w:pPr>
          </w:p>
        </w:tc>
      </w:tr>
    </w:tbl>
    <w:p w14:paraId="2869B4BB" w14:textId="77777777" w:rsidR="00DC563B" w:rsidRPr="00DC563B" w:rsidRDefault="00DC563B" w:rsidP="00DC563B">
      <w:pPr>
        <w:shd w:val="clear" w:color="auto" w:fill="FFFFFF"/>
        <w:spacing w:before="90" w:after="90" w:line="240" w:lineRule="auto"/>
        <w:outlineLvl w:val="0"/>
        <w:rPr>
          <w:rFonts w:eastAsia="Times New Roman" w:cstheme="minorHAnsi"/>
          <w:b/>
          <w:bCs/>
          <w:color w:val="000000" w:themeColor="text1"/>
          <w:kern w:val="36"/>
          <w:sz w:val="28"/>
          <w:szCs w:val="28"/>
        </w:rPr>
      </w:pPr>
      <w:r w:rsidRPr="00DC563B">
        <w:rPr>
          <w:rFonts w:eastAsia="Times New Roman" w:cstheme="minorHAnsi"/>
          <w:b/>
          <w:bCs/>
          <w:color w:val="000000" w:themeColor="text1"/>
          <w:kern w:val="36"/>
          <w:sz w:val="28"/>
          <w:szCs w:val="28"/>
        </w:rPr>
        <w:t>Grading Scale* </w:t>
      </w:r>
    </w:p>
    <w:p w14:paraId="7A474425" w14:textId="77777777" w:rsidR="00DC563B" w:rsidRPr="00DC563B" w:rsidRDefault="00DC563B" w:rsidP="00DC563B">
      <w:pPr>
        <w:shd w:val="clear" w:color="auto" w:fill="FFFFFF"/>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(Sample below. Should be determined by instructor.)</w:t>
      </w: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362"/>
        <w:gridCol w:w="1305"/>
        <w:gridCol w:w="1224"/>
      </w:tblGrid>
      <w:tr w:rsidR="00DC563B" w:rsidRPr="00DC563B" w14:paraId="1BF1EC16" w14:textId="77777777" w:rsidTr="00DC563B">
        <w:tc>
          <w:tcPr>
            <w:tcW w:w="0" w:type="auto"/>
            <w:shd w:val="clear" w:color="auto" w:fill="FFFFFF"/>
            <w:tcMar>
              <w:top w:w="30" w:type="dxa"/>
              <w:left w:w="30" w:type="dxa"/>
              <w:bottom w:w="30" w:type="dxa"/>
              <w:right w:w="30" w:type="dxa"/>
            </w:tcMar>
            <w:vAlign w:val="center"/>
            <w:hideMark/>
          </w:tcPr>
          <w:p w14:paraId="1B0E33F5"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94 – 100 =A </w:t>
            </w:r>
          </w:p>
        </w:tc>
        <w:tc>
          <w:tcPr>
            <w:tcW w:w="0" w:type="auto"/>
            <w:shd w:val="clear" w:color="auto" w:fill="FFFFFF"/>
            <w:tcMar>
              <w:top w:w="30" w:type="dxa"/>
              <w:left w:w="30" w:type="dxa"/>
              <w:bottom w:w="30" w:type="dxa"/>
              <w:right w:w="30" w:type="dxa"/>
            </w:tcMar>
            <w:vAlign w:val="center"/>
            <w:hideMark/>
          </w:tcPr>
          <w:p w14:paraId="0AEC02DE"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77 – 79 = C+ </w:t>
            </w:r>
          </w:p>
        </w:tc>
        <w:tc>
          <w:tcPr>
            <w:tcW w:w="0" w:type="auto"/>
            <w:shd w:val="clear" w:color="auto" w:fill="FFFFFF"/>
            <w:tcMar>
              <w:top w:w="30" w:type="dxa"/>
              <w:left w:w="30" w:type="dxa"/>
              <w:bottom w:w="30" w:type="dxa"/>
              <w:right w:w="30" w:type="dxa"/>
            </w:tcMar>
            <w:vAlign w:val="center"/>
            <w:hideMark/>
          </w:tcPr>
          <w:p w14:paraId="1B36AF5B"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60 – 63 = D-</w:t>
            </w:r>
          </w:p>
        </w:tc>
      </w:tr>
      <w:tr w:rsidR="00DC563B" w:rsidRPr="00DC563B" w14:paraId="74C6B13D" w14:textId="77777777" w:rsidTr="00DC563B">
        <w:tc>
          <w:tcPr>
            <w:tcW w:w="0" w:type="auto"/>
            <w:shd w:val="clear" w:color="auto" w:fill="FFFFFF"/>
            <w:tcMar>
              <w:top w:w="30" w:type="dxa"/>
              <w:left w:w="30" w:type="dxa"/>
              <w:bottom w:w="30" w:type="dxa"/>
              <w:right w:w="30" w:type="dxa"/>
            </w:tcMar>
            <w:vAlign w:val="center"/>
            <w:hideMark/>
          </w:tcPr>
          <w:p w14:paraId="2AFABA0C"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90 – 93 =  A- </w:t>
            </w:r>
          </w:p>
        </w:tc>
        <w:tc>
          <w:tcPr>
            <w:tcW w:w="0" w:type="auto"/>
            <w:shd w:val="clear" w:color="auto" w:fill="FFFFFF"/>
            <w:tcMar>
              <w:top w:w="30" w:type="dxa"/>
              <w:left w:w="30" w:type="dxa"/>
              <w:bottom w:w="30" w:type="dxa"/>
              <w:right w:w="30" w:type="dxa"/>
            </w:tcMar>
            <w:vAlign w:val="center"/>
            <w:hideMark/>
          </w:tcPr>
          <w:p w14:paraId="6FC01EB8"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74 – 76 = C </w:t>
            </w:r>
          </w:p>
        </w:tc>
        <w:tc>
          <w:tcPr>
            <w:tcW w:w="0" w:type="auto"/>
            <w:shd w:val="clear" w:color="auto" w:fill="FFFFFF"/>
            <w:tcMar>
              <w:top w:w="30" w:type="dxa"/>
              <w:left w:w="30" w:type="dxa"/>
              <w:bottom w:w="30" w:type="dxa"/>
              <w:right w:w="30" w:type="dxa"/>
            </w:tcMar>
            <w:vAlign w:val="center"/>
            <w:hideMark/>
          </w:tcPr>
          <w:p w14:paraId="38677A2C"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    &lt; 60  = F</w:t>
            </w:r>
          </w:p>
        </w:tc>
      </w:tr>
      <w:tr w:rsidR="00DC563B" w:rsidRPr="00DC563B" w14:paraId="0C00433C" w14:textId="77777777" w:rsidTr="00DC563B">
        <w:tc>
          <w:tcPr>
            <w:tcW w:w="0" w:type="auto"/>
            <w:shd w:val="clear" w:color="auto" w:fill="FFFFFF"/>
            <w:tcMar>
              <w:top w:w="30" w:type="dxa"/>
              <w:left w:w="30" w:type="dxa"/>
              <w:bottom w:w="30" w:type="dxa"/>
              <w:right w:w="30" w:type="dxa"/>
            </w:tcMar>
            <w:vAlign w:val="center"/>
            <w:hideMark/>
          </w:tcPr>
          <w:p w14:paraId="058A6767"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87 – 89 =  B+ </w:t>
            </w:r>
          </w:p>
        </w:tc>
        <w:tc>
          <w:tcPr>
            <w:tcW w:w="0" w:type="auto"/>
            <w:shd w:val="clear" w:color="auto" w:fill="FFFFFF"/>
            <w:tcMar>
              <w:top w:w="30" w:type="dxa"/>
              <w:left w:w="30" w:type="dxa"/>
              <w:bottom w:w="30" w:type="dxa"/>
              <w:right w:w="30" w:type="dxa"/>
            </w:tcMar>
            <w:vAlign w:val="center"/>
            <w:hideMark/>
          </w:tcPr>
          <w:p w14:paraId="29AD7FCF"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70 – 73 = C-</w:t>
            </w:r>
          </w:p>
        </w:tc>
        <w:tc>
          <w:tcPr>
            <w:tcW w:w="0" w:type="auto"/>
            <w:shd w:val="clear" w:color="auto" w:fill="FFFFFF"/>
            <w:tcMar>
              <w:top w:w="30" w:type="dxa"/>
              <w:left w:w="30" w:type="dxa"/>
              <w:bottom w:w="30" w:type="dxa"/>
              <w:right w:w="30" w:type="dxa"/>
            </w:tcMar>
            <w:vAlign w:val="center"/>
            <w:hideMark/>
          </w:tcPr>
          <w:p w14:paraId="000CF42E" w14:textId="77777777" w:rsidR="00DC563B" w:rsidRPr="00DC563B" w:rsidRDefault="00DC563B" w:rsidP="00DC563B">
            <w:pPr>
              <w:spacing w:after="0" w:line="240" w:lineRule="auto"/>
              <w:rPr>
                <w:rFonts w:eastAsia="Times New Roman" w:cstheme="minorHAnsi"/>
                <w:color w:val="000000" w:themeColor="text1"/>
                <w:sz w:val="24"/>
                <w:szCs w:val="24"/>
              </w:rPr>
            </w:pPr>
          </w:p>
        </w:tc>
      </w:tr>
      <w:tr w:rsidR="00DC563B" w:rsidRPr="00DC563B" w14:paraId="136CC4AB" w14:textId="77777777" w:rsidTr="00DC563B">
        <w:tc>
          <w:tcPr>
            <w:tcW w:w="0" w:type="auto"/>
            <w:shd w:val="clear" w:color="auto" w:fill="FFFFFF"/>
            <w:tcMar>
              <w:top w:w="30" w:type="dxa"/>
              <w:left w:w="30" w:type="dxa"/>
              <w:bottom w:w="30" w:type="dxa"/>
              <w:right w:w="30" w:type="dxa"/>
            </w:tcMar>
            <w:vAlign w:val="center"/>
            <w:hideMark/>
          </w:tcPr>
          <w:p w14:paraId="012002F5"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84 – 86 =  B </w:t>
            </w:r>
          </w:p>
        </w:tc>
        <w:tc>
          <w:tcPr>
            <w:tcW w:w="0" w:type="auto"/>
            <w:shd w:val="clear" w:color="auto" w:fill="FFFFFF"/>
            <w:tcMar>
              <w:top w:w="30" w:type="dxa"/>
              <w:left w:w="30" w:type="dxa"/>
              <w:bottom w:w="30" w:type="dxa"/>
              <w:right w:w="30" w:type="dxa"/>
            </w:tcMar>
            <w:vAlign w:val="center"/>
            <w:hideMark/>
          </w:tcPr>
          <w:p w14:paraId="441E2DF0"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67 – 69 = D+</w:t>
            </w:r>
          </w:p>
        </w:tc>
        <w:tc>
          <w:tcPr>
            <w:tcW w:w="0" w:type="auto"/>
            <w:shd w:val="clear" w:color="auto" w:fill="FFFFFF"/>
            <w:tcMar>
              <w:top w:w="30" w:type="dxa"/>
              <w:left w:w="30" w:type="dxa"/>
              <w:bottom w:w="30" w:type="dxa"/>
              <w:right w:w="30" w:type="dxa"/>
            </w:tcMar>
            <w:vAlign w:val="center"/>
            <w:hideMark/>
          </w:tcPr>
          <w:p w14:paraId="54D53C07" w14:textId="77777777" w:rsidR="00DC563B" w:rsidRPr="00DC563B" w:rsidRDefault="00DC563B" w:rsidP="00DC563B">
            <w:pPr>
              <w:spacing w:after="0" w:line="240" w:lineRule="auto"/>
              <w:rPr>
                <w:rFonts w:eastAsia="Times New Roman" w:cstheme="minorHAnsi"/>
                <w:color w:val="000000" w:themeColor="text1"/>
                <w:sz w:val="24"/>
                <w:szCs w:val="24"/>
              </w:rPr>
            </w:pPr>
          </w:p>
        </w:tc>
      </w:tr>
      <w:tr w:rsidR="00DC563B" w:rsidRPr="00DC563B" w14:paraId="3664A4BE" w14:textId="77777777" w:rsidTr="00DC563B">
        <w:tc>
          <w:tcPr>
            <w:tcW w:w="0" w:type="auto"/>
            <w:shd w:val="clear" w:color="auto" w:fill="FFFFFF"/>
            <w:tcMar>
              <w:top w:w="30" w:type="dxa"/>
              <w:left w:w="30" w:type="dxa"/>
              <w:bottom w:w="30" w:type="dxa"/>
              <w:right w:w="30" w:type="dxa"/>
            </w:tcMar>
            <w:vAlign w:val="center"/>
            <w:hideMark/>
          </w:tcPr>
          <w:p w14:paraId="4EC18BB8"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80 – 83 =  B- </w:t>
            </w:r>
          </w:p>
        </w:tc>
        <w:tc>
          <w:tcPr>
            <w:tcW w:w="0" w:type="auto"/>
            <w:shd w:val="clear" w:color="auto" w:fill="FFFFFF"/>
            <w:tcMar>
              <w:top w:w="30" w:type="dxa"/>
              <w:left w:w="30" w:type="dxa"/>
              <w:bottom w:w="30" w:type="dxa"/>
              <w:right w:w="30" w:type="dxa"/>
            </w:tcMar>
            <w:vAlign w:val="center"/>
            <w:hideMark/>
          </w:tcPr>
          <w:p w14:paraId="7219E323" w14:textId="77777777" w:rsidR="00DC563B" w:rsidRPr="00DC563B" w:rsidRDefault="00DC563B" w:rsidP="00DC563B">
            <w:pPr>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64 – 66 = D</w:t>
            </w:r>
          </w:p>
        </w:tc>
        <w:tc>
          <w:tcPr>
            <w:tcW w:w="0" w:type="auto"/>
            <w:shd w:val="clear" w:color="auto" w:fill="FFFFFF"/>
            <w:vAlign w:val="center"/>
            <w:hideMark/>
          </w:tcPr>
          <w:p w14:paraId="662BB8FD" w14:textId="77777777" w:rsidR="00DC563B" w:rsidRPr="00DC563B" w:rsidRDefault="00DC563B" w:rsidP="00DC563B">
            <w:pPr>
              <w:spacing w:after="0" w:line="240" w:lineRule="auto"/>
              <w:rPr>
                <w:rFonts w:eastAsia="Times New Roman" w:cstheme="minorHAnsi"/>
                <w:color w:val="000000" w:themeColor="text1"/>
                <w:sz w:val="24"/>
                <w:szCs w:val="24"/>
              </w:rPr>
            </w:pPr>
          </w:p>
        </w:tc>
      </w:tr>
    </w:tbl>
    <w:p w14:paraId="38AE4479" w14:textId="77777777" w:rsidR="00DC563B" w:rsidRPr="00DC563B" w:rsidRDefault="00DC563B" w:rsidP="00DC563B">
      <w:pPr>
        <w:pStyle w:val="Heading1"/>
        <w:shd w:val="clear" w:color="auto" w:fill="FFFFFF"/>
        <w:spacing w:before="225" w:beforeAutospacing="0" w:after="225" w:afterAutospacing="0"/>
        <w:rPr>
          <w:rFonts w:asciiTheme="minorHAnsi" w:hAnsiTheme="minorHAnsi" w:cstheme="minorHAnsi"/>
          <w:color w:val="000000" w:themeColor="text1"/>
          <w:sz w:val="28"/>
          <w:szCs w:val="28"/>
        </w:rPr>
      </w:pPr>
      <w:r w:rsidRPr="00DC563B">
        <w:rPr>
          <w:rFonts w:asciiTheme="minorHAnsi" w:hAnsiTheme="minorHAnsi" w:cstheme="minorHAnsi"/>
          <w:color w:val="000000" w:themeColor="text1"/>
          <w:sz w:val="28"/>
          <w:szCs w:val="28"/>
        </w:rPr>
        <w:t>Course Policies</w:t>
      </w:r>
    </w:p>
    <w:p w14:paraId="1085A502" w14:textId="77777777" w:rsidR="00DC563B" w:rsidRPr="00DC563B" w:rsidRDefault="00DC563B" w:rsidP="00DC563B">
      <w:pPr>
        <w:pStyle w:val="NormalWeb"/>
        <w:numPr>
          <w:ilvl w:val="0"/>
          <w:numId w:val="14"/>
        </w:numPr>
        <w:shd w:val="clear" w:color="auto" w:fill="FFFFFF"/>
        <w:spacing w:before="180" w:beforeAutospacing="0" w:after="180" w:afterAutospacing="0"/>
        <w:ind w:left="1095"/>
        <w:rPr>
          <w:rFonts w:asciiTheme="minorHAnsi" w:hAnsiTheme="minorHAnsi" w:cstheme="minorHAnsi"/>
          <w:color w:val="000000" w:themeColor="text1"/>
        </w:rPr>
      </w:pPr>
      <w:r w:rsidRPr="00DC563B">
        <w:rPr>
          <w:rFonts w:asciiTheme="minorHAnsi" w:hAnsiTheme="minorHAnsi" w:cstheme="minorHAnsi"/>
          <w:color w:val="000000" w:themeColor="text1"/>
        </w:rPr>
        <w:t xml:space="preserve">You are encouraged to attend class. I will take attendance each week, and anyone who misses more than two classes (unexcused* see #6)  will be reduced 15 points. The reasoning behind this is that we only meet once a week and the presentation of project plans, and collaboration in class  is crucial to the development and implementation of programs on campus.  It is expected </w:t>
      </w:r>
      <w:proofErr w:type="spellStart"/>
      <w:r w:rsidRPr="00DC563B">
        <w:rPr>
          <w:rFonts w:asciiTheme="minorHAnsi" w:hAnsiTheme="minorHAnsi" w:cstheme="minorHAnsi"/>
          <w:color w:val="000000" w:themeColor="text1"/>
        </w:rPr>
        <w:t>yo</w:t>
      </w:r>
      <w:proofErr w:type="spellEnd"/>
      <w:r w:rsidRPr="00DC563B">
        <w:rPr>
          <w:rFonts w:asciiTheme="minorHAnsi" w:hAnsiTheme="minorHAnsi" w:cstheme="minorHAnsi"/>
          <w:color w:val="000000" w:themeColor="text1"/>
        </w:rPr>
        <w:t xml:space="preserve"> learn and use professional behavior, and, therefore, you should be in class. Missing 4 (unexcused) or more classes will result in a failing grade with no exceptions.</w:t>
      </w:r>
    </w:p>
    <w:p w14:paraId="72180967" w14:textId="77777777" w:rsidR="00DC563B" w:rsidRPr="00DC563B" w:rsidRDefault="00DC563B" w:rsidP="00DC563B">
      <w:pPr>
        <w:pStyle w:val="NormalWeb"/>
        <w:numPr>
          <w:ilvl w:val="0"/>
          <w:numId w:val="14"/>
        </w:numPr>
        <w:shd w:val="clear" w:color="auto" w:fill="FFFFFF"/>
        <w:spacing w:before="180" w:beforeAutospacing="0" w:after="180" w:afterAutospacing="0"/>
        <w:ind w:left="1095"/>
        <w:rPr>
          <w:rFonts w:asciiTheme="minorHAnsi" w:hAnsiTheme="minorHAnsi" w:cstheme="minorHAnsi"/>
          <w:color w:val="000000" w:themeColor="text1"/>
        </w:rPr>
      </w:pPr>
      <w:r w:rsidRPr="00DC563B">
        <w:rPr>
          <w:rFonts w:asciiTheme="minorHAnsi" w:hAnsiTheme="minorHAnsi" w:cstheme="minorHAnsi"/>
          <w:color w:val="000000" w:themeColor="text1"/>
        </w:rPr>
        <w:lastRenderedPageBreak/>
        <w:t>Absences – I appreciate when students let me and other class members know when they are absent.  However, there are </w:t>
      </w:r>
      <w:r w:rsidRPr="00DC563B">
        <w:rPr>
          <w:rStyle w:val="Strong"/>
          <w:rFonts w:asciiTheme="minorHAnsi" w:hAnsiTheme="minorHAnsi" w:cstheme="minorHAnsi"/>
          <w:i/>
          <w:iCs/>
          <w:color w:val="000000" w:themeColor="text1"/>
          <w:u w:val="single"/>
        </w:rPr>
        <w:t>few</w:t>
      </w:r>
      <w:r w:rsidRPr="00DC563B">
        <w:rPr>
          <w:rStyle w:val="Emphasis"/>
          <w:rFonts w:asciiTheme="minorHAnsi" w:hAnsiTheme="minorHAnsi" w:cstheme="minorHAnsi"/>
          <w:color w:val="000000" w:themeColor="text1"/>
          <w:u w:val="single"/>
        </w:rPr>
        <w:t> </w:t>
      </w:r>
      <w:r w:rsidRPr="00DC563B">
        <w:rPr>
          <w:rFonts w:asciiTheme="minorHAnsi" w:hAnsiTheme="minorHAnsi" w:cstheme="minorHAnsi"/>
          <w:color w:val="000000" w:themeColor="text1"/>
        </w:rPr>
        <w:t>excused absences through notification to the instructor: family emergencies (</w:t>
      </w:r>
      <w:r w:rsidRPr="00DC563B">
        <w:rPr>
          <w:rStyle w:val="Strong"/>
          <w:rFonts w:asciiTheme="minorHAnsi" w:hAnsiTheme="minorHAnsi" w:cstheme="minorHAnsi"/>
          <w:color w:val="000000" w:themeColor="text1"/>
        </w:rPr>
        <w:t>documented</w:t>
      </w:r>
      <w:r w:rsidRPr="00DC563B">
        <w:rPr>
          <w:rFonts w:asciiTheme="minorHAnsi" w:hAnsiTheme="minorHAnsi" w:cstheme="minorHAnsi"/>
          <w:color w:val="000000" w:themeColor="text1"/>
        </w:rPr>
        <w:t> illness/injury, death) or </w:t>
      </w:r>
      <w:r w:rsidRPr="00DC563B">
        <w:rPr>
          <w:rStyle w:val="Strong"/>
          <w:rFonts w:asciiTheme="minorHAnsi" w:hAnsiTheme="minorHAnsi" w:cstheme="minorHAnsi"/>
          <w:color w:val="000000" w:themeColor="text1"/>
        </w:rPr>
        <w:t>documented </w:t>
      </w:r>
      <w:r w:rsidRPr="00DC563B">
        <w:rPr>
          <w:rFonts w:asciiTheme="minorHAnsi" w:hAnsiTheme="minorHAnsi" w:cstheme="minorHAnsi"/>
          <w:color w:val="000000" w:themeColor="text1"/>
        </w:rPr>
        <w:t>personal illness/injury. </w:t>
      </w:r>
    </w:p>
    <w:p w14:paraId="1F2D9FCB" w14:textId="77777777" w:rsidR="00DC563B" w:rsidRPr="00DC563B" w:rsidRDefault="00DC563B" w:rsidP="00DC563B">
      <w:pPr>
        <w:pStyle w:val="NormalWeb"/>
        <w:numPr>
          <w:ilvl w:val="0"/>
          <w:numId w:val="14"/>
        </w:numPr>
        <w:shd w:val="clear" w:color="auto" w:fill="FFFFFF"/>
        <w:spacing w:before="180" w:beforeAutospacing="0" w:after="180" w:afterAutospacing="0"/>
        <w:ind w:left="1095"/>
        <w:rPr>
          <w:rFonts w:asciiTheme="minorHAnsi" w:hAnsiTheme="minorHAnsi" w:cstheme="minorHAnsi"/>
          <w:color w:val="000000" w:themeColor="text1"/>
        </w:rPr>
      </w:pPr>
      <w:r w:rsidRPr="00DC563B">
        <w:rPr>
          <w:rFonts w:asciiTheme="minorHAnsi" w:hAnsiTheme="minorHAnsi" w:cstheme="minorHAnsi"/>
          <w:color w:val="000000" w:themeColor="text1"/>
        </w:rPr>
        <w:t>Please have respect for fellow students and the instructor. This includes being on time to class, </w:t>
      </w:r>
      <w:r w:rsidRPr="00DC563B">
        <w:rPr>
          <w:rStyle w:val="Emphasis"/>
          <w:rFonts w:asciiTheme="minorHAnsi" w:hAnsiTheme="minorHAnsi" w:cstheme="minorHAnsi"/>
          <w:b/>
          <w:bCs/>
          <w:color w:val="000000" w:themeColor="text1"/>
        </w:rPr>
        <w:t>refraining</w:t>
      </w:r>
      <w:r w:rsidRPr="00DC563B">
        <w:rPr>
          <w:rFonts w:asciiTheme="minorHAnsi" w:hAnsiTheme="minorHAnsi" w:cstheme="minorHAnsi"/>
          <w:color w:val="000000" w:themeColor="text1"/>
        </w:rPr>
        <w:t> from talking with fellow students when </w:t>
      </w:r>
      <w:r w:rsidRPr="00DC563B">
        <w:rPr>
          <w:rStyle w:val="Strong"/>
          <w:rFonts w:asciiTheme="minorHAnsi" w:hAnsiTheme="minorHAnsi" w:cstheme="minorHAnsi"/>
          <w:color w:val="000000" w:themeColor="text1"/>
        </w:rPr>
        <w:t>NOT</w:t>
      </w:r>
      <w:r w:rsidRPr="00DC563B">
        <w:rPr>
          <w:rFonts w:asciiTheme="minorHAnsi" w:hAnsiTheme="minorHAnsi" w:cstheme="minorHAnsi"/>
          <w:color w:val="000000" w:themeColor="text1"/>
        </w:rPr>
        <w:t> in group collaboration, or other discussion mode, leaving and returning to class for non-emergency reasons.  </w:t>
      </w:r>
    </w:p>
    <w:p w14:paraId="3457ED76" w14:textId="77777777" w:rsidR="00DC563B" w:rsidRPr="00DC563B" w:rsidRDefault="00DC563B" w:rsidP="00DC563B">
      <w:pPr>
        <w:pStyle w:val="NormalWeb"/>
        <w:numPr>
          <w:ilvl w:val="0"/>
          <w:numId w:val="14"/>
        </w:numPr>
        <w:shd w:val="clear" w:color="auto" w:fill="FFFFFF"/>
        <w:spacing w:before="180" w:beforeAutospacing="0" w:after="180" w:afterAutospacing="0"/>
        <w:ind w:left="1095"/>
        <w:rPr>
          <w:rFonts w:asciiTheme="minorHAnsi" w:hAnsiTheme="minorHAnsi" w:cstheme="minorHAnsi"/>
          <w:color w:val="000000" w:themeColor="text1"/>
        </w:rPr>
      </w:pPr>
      <w:r w:rsidRPr="00DC563B">
        <w:rPr>
          <w:rFonts w:asciiTheme="minorHAnsi" w:hAnsiTheme="minorHAnsi" w:cstheme="minorHAnsi"/>
          <w:color w:val="000000" w:themeColor="text1"/>
        </w:rPr>
        <w:t>Medical notes are a great way to track these absences.  See instructor for other questions.  </w:t>
      </w:r>
    </w:p>
    <w:p w14:paraId="2C3DA2FB" w14:textId="77777777" w:rsidR="00DC563B" w:rsidRPr="00DC563B" w:rsidRDefault="00DC563B" w:rsidP="00DC563B">
      <w:pPr>
        <w:pStyle w:val="NormalWeb"/>
        <w:numPr>
          <w:ilvl w:val="0"/>
          <w:numId w:val="14"/>
        </w:numPr>
        <w:shd w:val="clear" w:color="auto" w:fill="FFFFFF"/>
        <w:spacing w:before="180" w:beforeAutospacing="0" w:after="180" w:afterAutospacing="0"/>
        <w:ind w:left="1095"/>
        <w:rPr>
          <w:rFonts w:asciiTheme="minorHAnsi" w:hAnsiTheme="minorHAnsi" w:cstheme="minorHAnsi"/>
          <w:color w:val="000000" w:themeColor="text1"/>
        </w:rPr>
      </w:pPr>
      <w:r w:rsidRPr="00DC563B">
        <w:rPr>
          <w:rFonts w:asciiTheme="minorHAnsi" w:hAnsiTheme="minorHAnsi" w:cstheme="minorHAnsi"/>
          <w:color w:val="000000" w:themeColor="text1"/>
        </w:rPr>
        <w:t>You are also expected to exhibit professional behavior (being on time, using time before or after class to get water, take bathroom breaks, ask questions unrelated to the course) while in class which includes being present, only using technology as appropriate for course projects, and paying attention to anyone who is speaking or presenting during class.  This includes the professor, fellow students, and guest speakers. </w:t>
      </w:r>
    </w:p>
    <w:p w14:paraId="0001AC5A" w14:textId="77777777" w:rsidR="00DC563B" w:rsidRPr="00DC563B" w:rsidRDefault="00DC563B" w:rsidP="00DC563B">
      <w:pPr>
        <w:shd w:val="clear" w:color="auto" w:fill="FFFFFF"/>
        <w:spacing w:before="225" w:after="225" w:line="240" w:lineRule="auto"/>
        <w:outlineLvl w:val="0"/>
        <w:rPr>
          <w:rFonts w:eastAsia="Times New Roman" w:cstheme="minorHAnsi"/>
          <w:b/>
          <w:bCs/>
          <w:color w:val="000000" w:themeColor="text1"/>
          <w:kern w:val="36"/>
          <w:sz w:val="28"/>
          <w:szCs w:val="28"/>
        </w:rPr>
      </w:pPr>
      <w:r w:rsidRPr="00DC563B">
        <w:rPr>
          <w:rFonts w:eastAsia="Times New Roman" w:cstheme="minorHAnsi"/>
          <w:b/>
          <w:bCs/>
          <w:color w:val="000000" w:themeColor="text1"/>
          <w:kern w:val="36"/>
          <w:sz w:val="28"/>
          <w:szCs w:val="28"/>
        </w:rPr>
        <w:t>Campus Policies</w:t>
      </w:r>
    </w:p>
    <w:p w14:paraId="5B3DA666" w14:textId="77777777" w:rsidR="00DC563B" w:rsidRPr="00DC563B" w:rsidRDefault="00DC563B" w:rsidP="00DC563B">
      <w:pPr>
        <w:shd w:val="clear" w:color="auto" w:fill="FFFFFF"/>
        <w:spacing w:before="90" w:after="90" w:line="240" w:lineRule="auto"/>
        <w:outlineLvl w:val="0"/>
        <w:rPr>
          <w:rFonts w:eastAsia="Times New Roman" w:cstheme="minorHAnsi"/>
          <w:color w:val="000000" w:themeColor="text1"/>
          <w:kern w:val="36"/>
          <w:sz w:val="24"/>
          <w:szCs w:val="24"/>
          <w:u w:val="single"/>
        </w:rPr>
      </w:pPr>
      <w:r w:rsidRPr="00DC563B">
        <w:rPr>
          <w:rFonts w:eastAsia="Times New Roman" w:cstheme="minorHAnsi"/>
          <w:color w:val="000000" w:themeColor="text1"/>
          <w:kern w:val="36"/>
          <w:sz w:val="24"/>
          <w:szCs w:val="24"/>
          <w:u w:val="single"/>
        </w:rPr>
        <w:t>Campus Communications</w:t>
      </w:r>
    </w:p>
    <w:p w14:paraId="67258F9D" w14:textId="77777777" w:rsidR="00DC563B" w:rsidRPr="00DC563B" w:rsidRDefault="00DC563B" w:rsidP="00DC563B">
      <w:pPr>
        <w:shd w:val="clear" w:color="auto" w:fill="FFFFFF"/>
        <w:spacing w:after="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All communications and marketing materials should follow guidelines set up by the University Communications and Marketing Department.  You can access the complete Communications Standards Manual </w:t>
      </w:r>
      <w:hyperlink r:id="rId7" w:tgtFrame="_blank" w:history="1">
        <w:r w:rsidRPr="00DC563B">
          <w:rPr>
            <w:rFonts w:eastAsia="Times New Roman" w:cstheme="minorHAnsi"/>
            <w:color w:val="000000" w:themeColor="text1"/>
            <w:sz w:val="24"/>
            <w:szCs w:val="24"/>
            <w:u w:val="single"/>
          </w:rPr>
          <w:t>online</w:t>
        </w:r>
        <w:r w:rsidRPr="00DC563B">
          <w:rPr>
            <w:rFonts w:eastAsia="Times New Roman" w:cstheme="minorHAnsi"/>
            <w:color w:val="000000" w:themeColor="text1"/>
            <w:sz w:val="24"/>
            <w:szCs w:val="24"/>
            <w:u w:val="single"/>
            <w:bdr w:val="none" w:sz="0" w:space="0" w:color="auto" w:frame="1"/>
          </w:rPr>
          <w:t> (Links to an external site.)</w:t>
        </w:r>
      </w:hyperlink>
      <w:r w:rsidRPr="00DC563B">
        <w:rPr>
          <w:rFonts w:eastAsia="Times New Roman" w:cstheme="minorHAnsi"/>
          <w:color w:val="000000" w:themeColor="text1"/>
          <w:sz w:val="24"/>
          <w:szCs w:val="24"/>
        </w:rPr>
        <w:t>.  </w:t>
      </w:r>
    </w:p>
    <w:p w14:paraId="27036BB4" w14:textId="77777777" w:rsidR="00DC563B" w:rsidRPr="00DC563B" w:rsidRDefault="00DC563B" w:rsidP="00DC563B">
      <w:pPr>
        <w:shd w:val="clear" w:color="auto" w:fill="FFFFFF"/>
        <w:spacing w:before="90" w:after="90" w:line="240" w:lineRule="auto"/>
        <w:outlineLvl w:val="0"/>
        <w:rPr>
          <w:rFonts w:eastAsia="Times New Roman" w:cstheme="minorHAnsi"/>
          <w:color w:val="000000" w:themeColor="text1"/>
          <w:kern w:val="36"/>
          <w:sz w:val="24"/>
          <w:szCs w:val="24"/>
          <w:u w:val="single"/>
        </w:rPr>
      </w:pPr>
      <w:r w:rsidRPr="00DC563B">
        <w:rPr>
          <w:rFonts w:eastAsia="Times New Roman" w:cstheme="minorHAnsi"/>
          <w:color w:val="000000" w:themeColor="text1"/>
          <w:kern w:val="36"/>
          <w:sz w:val="24"/>
          <w:szCs w:val="24"/>
          <w:u w:val="single"/>
        </w:rPr>
        <w:t>Academic Honesty</w:t>
      </w:r>
    </w:p>
    <w:p w14:paraId="4947A0EC" w14:textId="77777777" w:rsidR="00DC563B" w:rsidRPr="00DC563B" w:rsidRDefault="00DC563B" w:rsidP="00DC563B">
      <w:pPr>
        <w:shd w:val="clear" w:color="auto" w:fill="FFFFFF"/>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6D307F74" w14:textId="6B51B01B" w:rsidR="00DC563B" w:rsidRPr="00DC563B" w:rsidRDefault="00DC563B" w:rsidP="00DC563B">
      <w:pPr>
        <w:shd w:val="clear" w:color="auto" w:fill="FFFFFF"/>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  </w:t>
      </w:r>
      <w:r w:rsidRPr="00DC563B">
        <w:rPr>
          <w:rFonts w:eastAsia="Times New Roman" w:cstheme="minorHAnsi"/>
          <w:i/>
          <w:iCs/>
          <w:color w:val="000000" w:themeColor="text1"/>
          <w:sz w:val="24"/>
          <w:szCs w:val="24"/>
        </w:rPr>
        <w:t>UWSP 14.03 Academic misconduct subject to disciplinary action.  </w:t>
      </w:r>
    </w:p>
    <w:p w14:paraId="78966FE9" w14:textId="77777777" w:rsidR="00DC563B" w:rsidRPr="00DC563B" w:rsidRDefault="00DC563B" w:rsidP="00DC563B">
      <w:pPr>
        <w:shd w:val="clear" w:color="auto" w:fill="FFFFFF"/>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(1)  Academic misconduct is an act in which a student:</w:t>
      </w:r>
    </w:p>
    <w:p w14:paraId="3E5037B4" w14:textId="77777777" w:rsidR="00DC563B" w:rsidRPr="00DC563B" w:rsidRDefault="00DC563B" w:rsidP="00DC563B">
      <w:pPr>
        <w:shd w:val="clear" w:color="auto" w:fill="FFFFFF"/>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(a)  Seeks to claim credit for the work or efforts of another without authorization or citation;</w:t>
      </w:r>
    </w:p>
    <w:p w14:paraId="2675CA2F" w14:textId="77777777" w:rsidR="00DC563B" w:rsidRPr="00DC563B" w:rsidRDefault="00DC563B" w:rsidP="00DC563B">
      <w:pPr>
        <w:shd w:val="clear" w:color="auto" w:fill="FFFFFF"/>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 xml:space="preserve">(b)  Uses unauthorized materials or fabricated data in any academic </w:t>
      </w:r>
      <w:proofErr w:type="gramStart"/>
      <w:r w:rsidRPr="00DC563B">
        <w:rPr>
          <w:rFonts w:eastAsia="Times New Roman" w:cstheme="minorHAnsi"/>
          <w:color w:val="000000" w:themeColor="text1"/>
          <w:sz w:val="24"/>
          <w:szCs w:val="24"/>
        </w:rPr>
        <w:t>exercise;</w:t>
      </w:r>
      <w:proofErr w:type="gramEnd"/>
    </w:p>
    <w:p w14:paraId="0FDA4618" w14:textId="77777777" w:rsidR="00DC563B" w:rsidRPr="00DC563B" w:rsidRDefault="00DC563B" w:rsidP="00DC563B">
      <w:pPr>
        <w:shd w:val="clear" w:color="auto" w:fill="FFFFFF"/>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lastRenderedPageBreak/>
        <w:t xml:space="preserve">(c)  Forges or falsifies academic documents or </w:t>
      </w:r>
      <w:proofErr w:type="gramStart"/>
      <w:r w:rsidRPr="00DC563B">
        <w:rPr>
          <w:rFonts w:eastAsia="Times New Roman" w:cstheme="minorHAnsi"/>
          <w:color w:val="000000" w:themeColor="text1"/>
          <w:sz w:val="24"/>
          <w:szCs w:val="24"/>
        </w:rPr>
        <w:t>records;</w:t>
      </w:r>
      <w:proofErr w:type="gramEnd"/>
    </w:p>
    <w:p w14:paraId="43BFB21A" w14:textId="77777777" w:rsidR="00DC563B" w:rsidRPr="00DC563B" w:rsidRDefault="00DC563B" w:rsidP="00DC563B">
      <w:pPr>
        <w:shd w:val="clear" w:color="auto" w:fill="FFFFFF"/>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 xml:space="preserve">(d)  Intentionally impedes or damages the academic work of </w:t>
      </w:r>
      <w:proofErr w:type="gramStart"/>
      <w:r w:rsidRPr="00DC563B">
        <w:rPr>
          <w:rFonts w:eastAsia="Times New Roman" w:cstheme="minorHAnsi"/>
          <w:color w:val="000000" w:themeColor="text1"/>
          <w:sz w:val="24"/>
          <w:szCs w:val="24"/>
        </w:rPr>
        <w:t>others;</w:t>
      </w:r>
      <w:proofErr w:type="gramEnd"/>
    </w:p>
    <w:p w14:paraId="2C206FCE" w14:textId="77777777" w:rsidR="00DC563B" w:rsidRPr="00DC563B" w:rsidRDefault="00DC563B" w:rsidP="00DC563B">
      <w:pPr>
        <w:shd w:val="clear" w:color="auto" w:fill="FFFFFF"/>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(e)  Engages in conduct aimed at making false representation of a student's academic performance; or</w:t>
      </w:r>
    </w:p>
    <w:p w14:paraId="736DFBF0" w14:textId="77777777" w:rsidR="00DC563B" w:rsidRPr="00DC563B" w:rsidRDefault="00DC563B" w:rsidP="00DC563B">
      <w:pPr>
        <w:shd w:val="clear" w:color="auto" w:fill="FFFFFF"/>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(f)  Assists other students in any of these acts.</w:t>
      </w:r>
    </w:p>
    <w:p w14:paraId="572A93AA" w14:textId="0C12338D" w:rsidR="00DC563B" w:rsidRPr="00DC563B" w:rsidRDefault="00DC563B" w:rsidP="00DC563B">
      <w:pPr>
        <w:shd w:val="clear" w:color="auto" w:fill="FFFFFF"/>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 (2)  Examples of academic misconduct include, but are not limited to: </w:t>
      </w:r>
    </w:p>
    <w:p w14:paraId="176FD367" w14:textId="77777777" w:rsidR="00DC563B" w:rsidRPr="00DC563B" w:rsidRDefault="00DC563B" w:rsidP="00DC563B">
      <w:pPr>
        <w:numPr>
          <w:ilvl w:val="0"/>
          <w:numId w:val="15"/>
        </w:numPr>
        <w:shd w:val="clear" w:color="auto" w:fill="FFFFFF"/>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Cheating on an examination</w:t>
      </w:r>
    </w:p>
    <w:p w14:paraId="380DC673" w14:textId="77777777" w:rsidR="00DC563B" w:rsidRPr="00DC563B" w:rsidRDefault="00DC563B" w:rsidP="00DC563B">
      <w:pPr>
        <w:numPr>
          <w:ilvl w:val="0"/>
          <w:numId w:val="15"/>
        </w:numPr>
        <w:shd w:val="clear" w:color="auto" w:fill="FFFFFF"/>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Collaborating with others in work to be presented, contrary to the stated rules of the course</w:t>
      </w:r>
    </w:p>
    <w:p w14:paraId="0382EDD1" w14:textId="77777777" w:rsidR="00DC563B" w:rsidRPr="00DC563B" w:rsidRDefault="00DC563B" w:rsidP="00DC563B">
      <w:pPr>
        <w:numPr>
          <w:ilvl w:val="0"/>
          <w:numId w:val="15"/>
        </w:numPr>
        <w:shd w:val="clear" w:color="auto" w:fill="FFFFFF"/>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 xml:space="preserve">Submitting a paper or assignment as one's own work when a part or </w:t>
      </w:r>
      <w:proofErr w:type="gramStart"/>
      <w:r w:rsidRPr="00DC563B">
        <w:rPr>
          <w:rFonts w:eastAsia="Times New Roman" w:cstheme="minorHAnsi"/>
          <w:color w:val="000000" w:themeColor="text1"/>
          <w:sz w:val="24"/>
          <w:szCs w:val="24"/>
        </w:rPr>
        <w:t>all of</w:t>
      </w:r>
      <w:proofErr w:type="gramEnd"/>
      <w:r w:rsidRPr="00DC563B">
        <w:rPr>
          <w:rFonts w:eastAsia="Times New Roman" w:cstheme="minorHAnsi"/>
          <w:color w:val="000000" w:themeColor="text1"/>
          <w:sz w:val="24"/>
          <w:szCs w:val="24"/>
        </w:rPr>
        <w:t xml:space="preserve"> the paper or assignment is the work of another</w:t>
      </w:r>
    </w:p>
    <w:p w14:paraId="50EA1BB4" w14:textId="77777777" w:rsidR="00DC563B" w:rsidRPr="00DC563B" w:rsidRDefault="00DC563B" w:rsidP="00DC563B">
      <w:pPr>
        <w:numPr>
          <w:ilvl w:val="0"/>
          <w:numId w:val="15"/>
        </w:numPr>
        <w:shd w:val="clear" w:color="auto" w:fill="FFFFFF"/>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Submitting a paper or assignment that contains ideas or research of others without appropriately identifying the sources of those ideas</w:t>
      </w:r>
    </w:p>
    <w:p w14:paraId="4035ABBF" w14:textId="77777777" w:rsidR="00DC563B" w:rsidRPr="00DC563B" w:rsidRDefault="00DC563B" w:rsidP="00DC563B">
      <w:pPr>
        <w:numPr>
          <w:ilvl w:val="0"/>
          <w:numId w:val="15"/>
        </w:numPr>
        <w:shd w:val="clear" w:color="auto" w:fill="FFFFFF"/>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Stealing examinations or course materials</w:t>
      </w:r>
    </w:p>
    <w:p w14:paraId="660A92AE" w14:textId="77777777" w:rsidR="00DC563B" w:rsidRPr="00DC563B" w:rsidRDefault="00DC563B" w:rsidP="00DC563B">
      <w:pPr>
        <w:numPr>
          <w:ilvl w:val="0"/>
          <w:numId w:val="15"/>
        </w:numPr>
        <w:shd w:val="clear" w:color="auto" w:fill="FFFFFF"/>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Submitting, if contrary to the rules of a course, work previously presented in another course</w:t>
      </w:r>
    </w:p>
    <w:p w14:paraId="3EAA0450" w14:textId="77777777" w:rsidR="00DC563B" w:rsidRPr="00DC563B" w:rsidRDefault="00DC563B" w:rsidP="00DC563B">
      <w:pPr>
        <w:numPr>
          <w:ilvl w:val="0"/>
          <w:numId w:val="15"/>
        </w:numPr>
        <w:shd w:val="clear" w:color="auto" w:fill="FFFFFF"/>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Tampering with the laboratory experiment or computer program of another student</w:t>
      </w:r>
    </w:p>
    <w:p w14:paraId="1B744882" w14:textId="77777777" w:rsidR="00DC563B" w:rsidRPr="00DC563B" w:rsidRDefault="00DC563B" w:rsidP="00DC563B">
      <w:pPr>
        <w:numPr>
          <w:ilvl w:val="0"/>
          <w:numId w:val="15"/>
        </w:numPr>
        <w:shd w:val="clear" w:color="auto" w:fill="FFFFFF"/>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BFBAABE" w14:textId="3150649E" w:rsidR="00DC563B" w:rsidRPr="00DC563B" w:rsidRDefault="00DC563B" w:rsidP="00DC563B">
      <w:pPr>
        <w:shd w:val="clear" w:color="auto" w:fill="FFFFFF"/>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 Students suspected of academic misconduct will be asked to meet with the instructor to discuss the concerns. If academic misconduct is evident, procedures for determining disciplinary sanctions will be followed as outlined in the </w:t>
      </w:r>
      <w:hyperlink r:id="rId8" w:tgtFrame="_blank" w:history="1">
        <w:r w:rsidRPr="00DC563B">
          <w:rPr>
            <w:rFonts w:eastAsia="Times New Roman" w:cstheme="minorHAnsi"/>
            <w:color w:val="000000" w:themeColor="text1"/>
            <w:sz w:val="24"/>
            <w:szCs w:val="24"/>
            <w:u w:val="single"/>
          </w:rPr>
          <w:t>University System Administrative Code, Chapter 14</w:t>
        </w:r>
        <w:r w:rsidRPr="00DC563B">
          <w:rPr>
            <w:rFonts w:eastAsia="Times New Roman" w:cstheme="minorHAnsi"/>
            <w:color w:val="000000" w:themeColor="text1"/>
            <w:sz w:val="24"/>
            <w:szCs w:val="24"/>
            <w:u w:val="single"/>
            <w:bdr w:val="none" w:sz="0" w:space="0" w:color="auto" w:frame="1"/>
          </w:rPr>
          <w:t> (Links to an external site.)</w:t>
        </w:r>
      </w:hyperlink>
      <w:r w:rsidRPr="00DC563B">
        <w:rPr>
          <w:rFonts w:eastAsia="Times New Roman" w:cstheme="minorHAnsi"/>
          <w:color w:val="000000" w:themeColor="text1"/>
          <w:sz w:val="24"/>
          <w:szCs w:val="24"/>
        </w:rPr>
        <w:t>.  </w:t>
      </w:r>
    </w:p>
    <w:p w14:paraId="60D2239F" w14:textId="77777777" w:rsidR="00DC563B" w:rsidRPr="00DC563B" w:rsidRDefault="00DC563B" w:rsidP="00DC563B">
      <w:pPr>
        <w:shd w:val="clear" w:color="auto" w:fill="FFFFFF"/>
        <w:spacing w:before="90" w:after="90" w:line="240" w:lineRule="auto"/>
        <w:outlineLvl w:val="0"/>
        <w:rPr>
          <w:rFonts w:eastAsia="Times New Roman" w:cstheme="minorHAnsi"/>
          <w:b/>
          <w:bCs/>
          <w:color w:val="000000" w:themeColor="text1"/>
          <w:kern w:val="36"/>
          <w:sz w:val="28"/>
          <w:szCs w:val="28"/>
        </w:rPr>
      </w:pPr>
      <w:r w:rsidRPr="00DC563B">
        <w:rPr>
          <w:rFonts w:eastAsia="Times New Roman" w:cstheme="minorHAnsi"/>
          <w:b/>
          <w:bCs/>
          <w:color w:val="000000" w:themeColor="text1"/>
          <w:kern w:val="36"/>
          <w:sz w:val="28"/>
          <w:szCs w:val="28"/>
        </w:rPr>
        <w:t>Other Campus Policies</w:t>
      </w:r>
    </w:p>
    <w:p w14:paraId="324093DB" w14:textId="5D46881A" w:rsidR="00DC563B" w:rsidRPr="00DC563B" w:rsidRDefault="00DC563B" w:rsidP="00DC563B">
      <w:pPr>
        <w:shd w:val="clear" w:color="auto" w:fill="FFFFFF"/>
        <w:spacing w:before="180" w:after="180" w:line="240" w:lineRule="auto"/>
        <w:rPr>
          <w:rFonts w:eastAsia="Times New Roman" w:cstheme="minorHAnsi"/>
          <w:color w:val="000000" w:themeColor="text1"/>
          <w:sz w:val="24"/>
          <w:szCs w:val="24"/>
          <w:u w:val="single"/>
        </w:rPr>
      </w:pPr>
      <w:r w:rsidRPr="00DC563B">
        <w:rPr>
          <w:rFonts w:eastAsia="Times New Roman" w:cstheme="minorHAnsi"/>
          <w:color w:val="000000" w:themeColor="text1"/>
          <w:sz w:val="24"/>
          <w:szCs w:val="24"/>
          <w:u w:val="single"/>
        </w:rPr>
        <w:t> FERPA</w:t>
      </w:r>
    </w:p>
    <w:p w14:paraId="72750402" w14:textId="77777777" w:rsidR="00DC563B" w:rsidRPr="00DC563B" w:rsidRDefault="00DC563B" w:rsidP="00DC563B">
      <w:pPr>
        <w:shd w:val="clear" w:color="auto" w:fill="FFFFFF"/>
        <w:spacing w:after="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The</w:t>
      </w:r>
      <w:hyperlink r:id="rId9" w:tgtFrame="_blank" w:history="1">
        <w:r w:rsidRPr="00DC563B">
          <w:rPr>
            <w:rFonts w:eastAsia="Times New Roman" w:cstheme="minorHAnsi"/>
            <w:color w:val="000000" w:themeColor="text1"/>
            <w:sz w:val="24"/>
            <w:szCs w:val="24"/>
            <w:u w:val="single"/>
          </w:rPr>
          <w:t> Family Educational Rights and Privacy Act</w:t>
        </w:r>
        <w:r w:rsidRPr="00DC563B">
          <w:rPr>
            <w:rFonts w:eastAsia="Times New Roman" w:cstheme="minorHAnsi"/>
            <w:color w:val="000000" w:themeColor="text1"/>
            <w:sz w:val="24"/>
            <w:szCs w:val="24"/>
            <w:u w:val="single"/>
            <w:bdr w:val="none" w:sz="0" w:space="0" w:color="auto" w:frame="1"/>
          </w:rPr>
          <w:t> (Links to an external site.)</w:t>
        </w:r>
      </w:hyperlink>
      <w:r w:rsidRPr="00DC563B">
        <w:rPr>
          <w:rFonts w:eastAsia="Times New Roman" w:cstheme="minorHAnsi"/>
          <w:color w:val="000000" w:themeColor="text1"/>
          <w:sz w:val="24"/>
          <w:szCs w:val="24"/>
        </w:rPr>
        <w:t> (FERPA) provides students with a right to protect, review, and correct their student records. Staff of the university with a clear </w:t>
      </w:r>
      <w:r w:rsidRPr="00DC563B">
        <w:rPr>
          <w:rFonts w:eastAsia="Times New Roman" w:cstheme="minorHAnsi"/>
          <w:i/>
          <w:iCs/>
          <w:color w:val="000000" w:themeColor="text1"/>
          <w:sz w:val="24"/>
          <w:szCs w:val="24"/>
        </w:rPr>
        <w:t>educational need to know</w:t>
      </w:r>
      <w:r w:rsidRPr="00DC563B">
        <w:rPr>
          <w:rFonts w:eastAsia="Times New Roman" w:cstheme="minorHAnsi"/>
          <w:color w:val="000000" w:themeColor="text1"/>
          <w:sz w:val="24"/>
          <w:szCs w:val="24"/>
        </w:rPr>
        <w:t>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259FE21B" w14:textId="37DDFDBC" w:rsidR="00DC563B" w:rsidRPr="00DC563B" w:rsidRDefault="00DC563B" w:rsidP="00DC563B">
      <w:pPr>
        <w:shd w:val="clear" w:color="auto" w:fill="FFFFFF"/>
        <w:spacing w:before="180" w:after="180" w:line="240" w:lineRule="auto"/>
        <w:rPr>
          <w:rFonts w:eastAsia="Times New Roman" w:cstheme="minorHAnsi"/>
          <w:color w:val="000000" w:themeColor="text1"/>
          <w:sz w:val="24"/>
          <w:szCs w:val="24"/>
          <w:u w:val="single"/>
        </w:rPr>
      </w:pPr>
      <w:r w:rsidRPr="00DC563B">
        <w:rPr>
          <w:rFonts w:eastAsia="Times New Roman" w:cstheme="minorHAnsi"/>
          <w:color w:val="000000" w:themeColor="text1"/>
          <w:sz w:val="24"/>
          <w:szCs w:val="24"/>
          <w:u w:val="single"/>
        </w:rPr>
        <w:t> Title IX</w:t>
      </w:r>
    </w:p>
    <w:p w14:paraId="01B1E068" w14:textId="77777777" w:rsidR="00DC563B" w:rsidRPr="00DC563B" w:rsidRDefault="00DC563B" w:rsidP="00DC563B">
      <w:pPr>
        <w:shd w:val="clear" w:color="auto" w:fill="FFFFFF"/>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lastRenderedPageBreak/>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6E7B57CE" w14:textId="5A5BEDF0" w:rsidR="00DC563B" w:rsidRPr="00DC563B" w:rsidRDefault="00DC563B" w:rsidP="00DC563B">
      <w:pPr>
        <w:shd w:val="clear" w:color="auto" w:fill="FFFFFF"/>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 Please see the information on the</w:t>
      </w:r>
      <w:hyperlink r:id="rId10" w:tgtFrame="_blank" w:history="1">
        <w:r w:rsidRPr="00DC563B">
          <w:rPr>
            <w:rFonts w:eastAsia="Times New Roman" w:cstheme="minorHAnsi"/>
            <w:color w:val="000000" w:themeColor="text1"/>
            <w:sz w:val="24"/>
            <w:szCs w:val="24"/>
            <w:u w:val="single"/>
          </w:rPr>
          <w:t> Dean of Students webpage</w:t>
        </w:r>
        <w:r w:rsidRPr="00DC563B">
          <w:rPr>
            <w:rFonts w:eastAsia="Times New Roman" w:cstheme="minorHAnsi"/>
            <w:color w:val="000000" w:themeColor="text1"/>
            <w:sz w:val="24"/>
            <w:szCs w:val="24"/>
            <w:u w:val="single"/>
            <w:bdr w:val="none" w:sz="0" w:space="0" w:color="auto" w:frame="1"/>
          </w:rPr>
          <w:t> (Links to an external site.)</w:t>
        </w:r>
      </w:hyperlink>
      <w:r w:rsidRPr="00DC563B">
        <w:rPr>
          <w:rFonts w:eastAsia="Times New Roman" w:cstheme="minorHAnsi"/>
          <w:color w:val="000000" w:themeColor="text1"/>
          <w:sz w:val="24"/>
          <w:szCs w:val="24"/>
        </w:rPr>
        <w:t> for information on making confidential reports of misconduct or interpersonal violence, as well as campus and community resources available to students. For more information see the </w:t>
      </w:r>
      <w:hyperlink r:id="rId11" w:tgtFrame="_blank" w:history="1">
        <w:r w:rsidRPr="00DC563B">
          <w:rPr>
            <w:rFonts w:eastAsia="Times New Roman" w:cstheme="minorHAnsi"/>
            <w:color w:val="000000" w:themeColor="text1"/>
            <w:sz w:val="24"/>
            <w:szCs w:val="24"/>
            <w:u w:val="single"/>
          </w:rPr>
          <w:t>Title IX page. </w:t>
        </w:r>
        <w:r w:rsidRPr="00DC563B">
          <w:rPr>
            <w:rFonts w:eastAsia="Times New Roman" w:cstheme="minorHAnsi"/>
            <w:color w:val="000000" w:themeColor="text1"/>
            <w:sz w:val="24"/>
            <w:szCs w:val="24"/>
            <w:u w:val="single"/>
            <w:bdr w:val="none" w:sz="0" w:space="0" w:color="auto" w:frame="1"/>
          </w:rPr>
          <w:t> (Links to an external site.)</w:t>
        </w:r>
      </w:hyperlink>
    </w:p>
    <w:p w14:paraId="2FB576CC" w14:textId="13C3E575" w:rsidR="00DC563B" w:rsidRPr="00DC563B" w:rsidRDefault="00DC563B" w:rsidP="00DC563B">
      <w:pPr>
        <w:shd w:val="clear" w:color="auto" w:fill="FFFFFF"/>
        <w:spacing w:before="180" w:after="180" w:line="240" w:lineRule="auto"/>
        <w:rPr>
          <w:rFonts w:eastAsia="Times New Roman" w:cstheme="minorHAnsi"/>
          <w:color w:val="000000" w:themeColor="text1"/>
          <w:sz w:val="24"/>
          <w:szCs w:val="24"/>
          <w:u w:val="single"/>
        </w:rPr>
      </w:pPr>
      <w:r w:rsidRPr="00DC563B">
        <w:rPr>
          <w:rFonts w:eastAsia="Times New Roman" w:cstheme="minorHAnsi"/>
          <w:color w:val="000000" w:themeColor="text1"/>
          <w:sz w:val="24"/>
          <w:szCs w:val="24"/>
          <w:u w:val="single"/>
        </w:rPr>
        <w:t> Clery Act</w:t>
      </w:r>
    </w:p>
    <w:p w14:paraId="5F9B49DF" w14:textId="77777777" w:rsidR="00DC563B" w:rsidRPr="00DC563B" w:rsidRDefault="00DC563B" w:rsidP="00DC563B">
      <w:pPr>
        <w:shd w:val="clear" w:color="auto" w:fill="FFFFFF"/>
        <w:spacing w:after="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The US Department of Education requires universities to disclose and publish campus crime statistics, security information, and fire safety information annually. Statistics for the three previous calendar years and policy statements are released on or before October 1st in our</w:t>
      </w:r>
      <w:hyperlink r:id="rId12" w:tgtFrame="_blank" w:history="1">
        <w:r w:rsidRPr="00DC563B">
          <w:rPr>
            <w:rFonts w:eastAsia="Times New Roman" w:cstheme="minorHAnsi"/>
            <w:color w:val="000000" w:themeColor="text1"/>
            <w:sz w:val="24"/>
            <w:szCs w:val="24"/>
            <w:u w:val="single"/>
          </w:rPr>
          <w:t> Annual Security Report</w:t>
        </w:r>
        <w:r w:rsidRPr="00DC563B">
          <w:rPr>
            <w:rFonts w:eastAsia="Times New Roman" w:cstheme="minorHAnsi"/>
            <w:color w:val="000000" w:themeColor="text1"/>
            <w:sz w:val="24"/>
            <w:szCs w:val="24"/>
            <w:u w:val="single"/>
            <w:bdr w:val="none" w:sz="0" w:space="0" w:color="auto" w:frame="1"/>
          </w:rPr>
          <w:t> (Links to an external site.)</w:t>
        </w:r>
      </w:hyperlink>
      <w:r w:rsidRPr="00DC563B">
        <w:rPr>
          <w:rFonts w:eastAsia="Times New Roman" w:cstheme="minorHAnsi"/>
          <w:color w:val="000000" w:themeColor="text1"/>
          <w:sz w:val="24"/>
          <w:szCs w:val="24"/>
        </w:rPr>
        <w:t>. Another requirement of the Clery Act, is that the campus community must be given timely warnings of ongoing safety threats and immediate/emergency notifications.  For more information about when and how these notices will be sent out, please see our</w:t>
      </w:r>
      <w:hyperlink r:id="rId13" w:tgtFrame="_blank" w:history="1">
        <w:r w:rsidRPr="00DC563B">
          <w:rPr>
            <w:rFonts w:eastAsia="Times New Roman" w:cstheme="minorHAnsi"/>
            <w:color w:val="000000" w:themeColor="text1"/>
            <w:sz w:val="24"/>
            <w:szCs w:val="24"/>
            <w:u w:val="single"/>
          </w:rPr>
          <w:t> Jeanne Clery Act</w:t>
        </w:r>
        <w:r w:rsidRPr="00DC563B">
          <w:rPr>
            <w:rFonts w:eastAsia="Times New Roman" w:cstheme="minorHAnsi"/>
            <w:color w:val="000000" w:themeColor="text1"/>
            <w:sz w:val="24"/>
            <w:szCs w:val="24"/>
            <w:u w:val="single"/>
            <w:bdr w:val="none" w:sz="0" w:space="0" w:color="auto" w:frame="1"/>
          </w:rPr>
          <w:t> (Links to an external site.)</w:t>
        </w:r>
      </w:hyperlink>
      <w:r w:rsidRPr="00DC563B">
        <w:rPr>
          <w:rFonts w:eastAsia="Times New Roman" w:cstheme="minorHAnsi"/>
          <w:color w:val="000000" w:themeColor="text1"/>
          <w:sz w:val="24"/>
          <w:szCs w:val="24"/>
        </w:rPr>
        <w:t> page. </w:t>
      </w:r>
    </w:p>
    <w:p w14:paraId="636DE114" w14:textId="77777777" w:rsidR="00DC563B" w:rsidRPr="00DC563B" w:rsidRDefault="00DC563B" w:rsidP="00DC563B">
      <w:pPr>
        <w:shd w:val="clear" w:color="auto" w:fill="FFFFFF"/>
        <w:spacing w:before="180" w:after="180" w:line="240" w:lineRule="auto"/>
        <w:rPr>
          <w:rFonts w:eastAsia="Times New Roman" w:cstheme="minorHAnsi"/>
          <w:color w:val="000000" w:themeColor="text1"/>
          <w:sz w:val="24"/>
          <w:szCs w:val="24"/>
          <w:u w:val="single"/>
        </w:rPr>
      </w:pPr>
      <w:r w:rsidRPr="00DC563B">
        <w:rPr>
          <w:rFonts w:eastAsia="Times New Roman" w:cstheme="minorHAnsi"/>
          <w:color w:val="000000" w:themeColor="text1"/>
          <w:sz w:val="24"/>
          <w:szCs w:val="24"/>
          <w:u w:val="single"/>
        </w:rPr>
        <w:t>Drug Free Schools and Communities Act</w:t>
      </w:r>
    </w:p>
    <w:p w14:paraId="096099C8" w14:textId="77777777" w:rsidR="00DC563B" w:rsidRPr="00DC563B" w:rsidRDefault="00DC563B" w:rsidP="00DC563B">
      <w:pPr>
        <w:shd w:val="clear" w:color="auto" w:fill="FFFFFF"/>
        <w:spacing w:after="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The Drug Free Schools and Communities Act (DFSCA) requires institutions of higher education to establish policies that address unlawful possession, use, or distribution of alcohol and illicit drugs. The DFSCA also requires the establishment of a drug and alcohol prevention program. The Center for Prevention lists information about alcohol and drugs, their effects, and the legal consequences if found in possession of these substances.</w:t>
      </w:r>
      <w:hyperlink r:id="rId14" w:tgtFrame="_blank" w:history="1">
        <w:r w:rsidRPr="00DC563B">
          <w:rPr>
            <w:rFonts w:eastAsia="Times New Roman" w:cstheme="minorHAnsi"/>
            <w:color w:val="000000" w:themeColor="text1"/>
            <w:sz w:val="24"/>
            <w:szCs w:val="24"/>
            <w:u w:val="single"/>
          </w:rPr>
          <w:t> Center for Prevention – DFSCA</w:t>
        </w:r>
        <w:r w:rsidRPr="00DC563B">
          <w:rPr>
            <w:rFonts w:eastAsia="Times New Roman" w:cstheme="minorHAnsi"/>
            <w:color w:val="000000" w:themeColor="text1"/>
            <w:sz w:val="24"/>
            <w:szCs w:val="24"/>
            <w:u w:val="single"/>
            <w:bdr w:val="none" w:sz="0" w:space="0" w:color="auto" w:frame="1"/>
          </w:rPr>
          <w:t> (Links to an external site.)</w:t>
        </w:r>
      </w:hyperlink>
    </w:p>
    <w:p w14:paraId="59F83524" w14:textId="77777777" w:rsidR="00DC563B" w:rsidRPr="00DC563B" w:rsidRDefault="00DC563B" w:rsidP="00DC563B">
      <w:pPr>
        <w:shd w:val="clear" w:color="auto" w:fill="FFFFFF"/>
        <w:spacing w:before="180" w:after="180" w:line="240" w:lineRule="auto"/>
        <w:rPr>
          <w:rFonts w:eastAsia="Times New Roman" w:cstheme="minorHAnsi"/>
          <w:color w:val="000000" w:themeColor="text1"/>
          <w:sz w:val="24"/>
          <w:szCs w:val="24"/>
          <w:u w:val="single"/>
        </w:rPr>
      </w:pPr>
      <w:r w:rsidRPr="00DC563B">
        <w:rPr>
          <w:rFonts w:eastAsia="Times New Roman" w:cstheme="minorHAnsi"/>
          <w:color w:val="000000" w:themeColor="text1"/>
          <w:sz w:val="24"/>
          <w:szCs w:val="24"/>
          <w:u w:val="single"/>
        </w:rPr>
        <w:t>Copyright infringement</w:t>
      </w:r>
    </w:p>
    <w:p w14:paraId="221B9BB8" w14:textId="77777777" w:rsidR="00DC563B" w:rsidRPr="00DC563B" w:rsidRDefault="00DC563B" w:rsidP="00DC563B">
      <w:pPr>
        <w:shd w:val="clear" w:color="auto" w:fill="FFFFFF"/>
        <w:spacing w:after="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15" w:tgtFrame="_blank" w:history="1">
        <w:r w:rsidRPr="00DC563B">
          <w:rPr>
            <w:rFonts w:eastAsia="Times New Roman" w:cstheme="minorHAnsi"/>
            <w:color w:val="000000" w:themeColor="text1"/>
            <w:sz w:val="24"/>
            <w:szCs w:val="24"/>
            <w:u w:val="single"/>
          </w:rPr>
          <w:t> copyright page</w:t>
        </w:r>
        <w:r w:rsidRPr="00DC563B">
          <w:rPr>
            <w:rFonts w:eastAsia="Times New Roman" w:cstheme="minorHAnsi"/>
            <w:color w:val="000000" w:themeColor="text1"/>
            <w:sz w:val="24"/>
            <w:szCs w:val="24"/>
            <w:u w:val="single"/>
            <w:bdr w:val="none" w:sz="0" w:space="0" w:color="auto" w:frame="1"/>
          </w:rPr>
          <w:t> (Links to an external site.)</w:t>
        </w:r>
      </w:hyperlink>
      <w:r w:rsidRPr="00DC563B">
        <w:rPr>
          <w:rFonts w:eastAsia="Times New Roman" w:cstheme="minorHAnsi"/>
          <w:color w:val="000000" w:themeColor="text1"/>
          <w:sz w:val="24"/>
          <w:szCs w:val="24"/>
        </w:rPr>
        <w:t>. </w:t>
      </w:r>
    </w:p>
    <w:p w14:paraId="18319C11" w14:textId="77777777" w:rsidR="00DC563B" w:rsidRPr="00DC563B" w:rsidRDefault="00DC563B" w:rsidP="00DC563B">
      <w:pPr>
        <w:shd w:val="clear" w:color="auto" w:fill="FFFFFF"/>
        <w:spacing w:before="90" w:after="90" w:line="240" w:lineRule="auto"/>
        <w:outlineLvl w:val="0"/>
        <w:rPr>
          <w:rFonts w:eastAsia="Times New Roman" w:cstheme="minorHAnsi"/>
          <w:color w:val="000000" w:themeColor="text1"/>
          <w:kern w:val="36"/>
          <w:sz w:val="24"/>
          <w:szCs w:val="24"/>
          <w:u w:val="single"/>
        </w:rPr>
      </w:pPr>
      <w:r w:rsidRPr="00DC563B">
        <w:rPr>
          <w:rFonts w:eastAsia="Times New Roman" w:cstheme="minorHAnsi"/>
          <w:color w:val="000000" w:themeColor="text1"/>
          <w:kern w:val="36"/>
          <w:sz w:val="24"/>
          <w:szCs w:val="24"/>
          <w:u w:val="single"/>
        </w:rPr>
        <w:t>Absences due to Military Service</w:t>
      </w:r>
    </w:p>
    <w:p w14:paraId="423CF0D2" w14:textId="77777777" w:rsidR="00DC563B" w:rsidRPr="00DC563B" w:rsidRDefault="00DC563B" w:rsidP="00DC563B">
      <w:pPr>
        <w:shd w:val="clear" w:color="auto" w:fill="FFFFFF"/>
        <w:spacing w:after="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As stated in the UWSP Catalog, you will not be penalized for class absence due to unavoidable or legitimate required military obligations, or medical appointments at a VA facility, </w:t>
      </w:r>
      <w:hyperlink r:id="rId16" w:tgtFrame="_blank" w:history="1">
        <w:r w:rsidRPr="00DC563B">
          <w:rPr>
            <w:rFonts w:eastAsia="Times New Roman" w:cstheme="minorHAnsi"/>
            <w:color w:val="000000" w:themeColor="text1"/>
            <w:sz w:val="24"/>
            <w:szCs w:val="24"/>
            <w:u w:val="single"/>
          </w:rPr>
          <w:t>not to exceed two (2)</w:t>
        </w:r>
        <w:r w:rsidRPr="00DC563B">
          <w:rPr>
            <w:rFonts w:eastAsia="Times New Roman" w:cstheme="minorHAnsi"/>
            <w:color w:val="000000" w:themeColor="text1"/>
            <w:sz w:val="24"/>
            <w:szCs w:val="24"/>
            <w:u w:val="single"/>
            <w:bdr w:val="none" w:sz="0" w:space="0" w:color="auto" w:frame="1"/>
          </w:rPr>
          <w:t> (Links to an external site.)</w:t>
        </w:r>
      </w:hyperlink>
      <w:r w:rsidRPr="00DC563B">
        <w:rPr>
          <w:rFonts w:eastAsia="Times New Roman" w:cstheme="minorHAnsi"/>
          <w:color w:val="000000" w:themeColor="text1"/>
          <w:sz w:val="24"/>
          <w:szCs w:val="24"/>
        </w:rPr>
        <w:t> </w:t>
      </w:r>
      <w:hyperlink r:id="rId17" w:tgtFrame="_blank" w:history="1">
        <w:r w:rsidRPr="00DC563B">
          <w:rPr>
            <w:rFonts w:eastAsia="Times New Roman" w:cstheme="minorHAnsi"/>
            <w:color w:val="000000" w:themeColor="text1"/>
            <w:sz w:val="24"/>
            <w:szCs w:val="24"/>
            <w:u w:val="single"/>
          </w:rPr>
          <w:t>weeks</w:t>
        </w:r>
        <w:r w:rsidRPr="00DC563B">
          <w:rPr>
            <w:rFonts w:eastAsia="Times New Roman" w:cstheme="minorHAnsi"/>
            <w:color w:val="000000" w:themeColor="text1"/>
            <w:sz w:val="24"/>
            <w:szCs w:val="24"/>
            <w:u w:val="single"/>
            <w:bdr w:val="none" w:sz="0" w:space="0" w:color="auto" w:frame="1"/>
          </w:rPr>
          <w:t> (Links to an external site.)</w:t>
        </w:r>
      </w:hyperlink>
      <w:r w:rsidRPr="00DC563B">
        <w:rPr>
          <w:rFonts w:eastAsia="Times New Roman" w:cstheme="minorHAnsi"/>
          <w:color w:val="000000" w:themeColor="text1"/>
          <w:sz w:val="24"/>
          <w:szCs w:val="24"/>
        </w:rPr>
        <w:t xml:space="preserve"> unless special permission is granted by the instructor. You are responsible for notifying faculty members of such circumstances as far in advance as possible and for providing documentation to the Office </w:t>
      </w:r>
      <w:r w:rsidRPr="00DC563B">
        <w:rPr>
          <w:rFonts w:eastAsia="Times New Roman" w:cstheme="minorHAnsi"/>
          <w:color w:val="000000" w:themeColor="text1"/>
          <w:sz w:val="24"/>
          <w:szCs w:val="24"/>
        </w:rPr>
        <w:lastRenderedPageBreak/>
        <w:t>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18" w:tgtFrame="_blank" w:history="1">
        <w:r w:rsidRPr="00DC563B">
          <w:rPr>
            <w:rFonts w:eastAsia="Times New Roman" w:cstheme="minorHAnsi"/>
            <w:color w:val="000000" w:themeColor="text1"/>
            <w:sz w:val="24"/>
            <w:szCs w:val="24"/>
            <w:u w:val="single"/>
          </w:rPr>
          <w:t>Military Call-Up Instructions for Students</w:t>
        </w:r>
        <w:r w:rsidRPr="00DC563B">
          <w:rPr>
            <w:rFonts w:eastAsia="Times New Roman" w:cstheme="minorHAnsi"/>
            <w:color w:val="000000" w:themeColor="text1"/>
            <w:sz w:val="24"/>
            <w:szCs w:val="24"/>
            <w:u w:val="single"/>
            <w:bdr w:val="none" w:sz="0" w:space="0" w:color="auto" w:frame="1"/>
          </w:rPr>
          <w:t> (Links to an external site.)</w:t>
        </w:r>
      </w:hyperlink>
      <w:r w:rsidRPr="00DC563B">
        <w:rPr>
          <w:rFonts w:eastAsia="Times New Roman" w:cstheme="minorHAnsi"/>
          <w:color w:val="000000" w:themeColor="text1"/>
          <w:sz w:val="24"/>
          <w:szCs w:val="24"/>
        </w:rPr>
        <w:t>.</w:t>
      </w:r>
    </w:p>
    <w:p w14:paraId="36EF8E6B" w14:textId="77777777" w:rsidR="00DC563B" w:rsidRPr="00DC563B" w:rsidRDefault="00DC563B" w:rsidP="00DC563B">
      <w:pPr>
        <w:shd w:val="clear" w:color="auto" w:fill="FFFFFF"/>
        <w:spacing w:before="90" w:after="90" w:line="240" w:lineRule="auto"/>
        <w:outlineLvl w:val="0"/>
        <w:rPr>
          <w:rFonts w:eastAsia="Times New Roman" w:cstheme="minorHAnsi"/>
          <w:color w:val="000000" w:themeColor="text1"/>
          <w:kern w:val="36"/>
          <w:sz w:val="24"/>
          <w:szCs w:val="24"/>
          <w:u w:val="single"/>
        </w:rPr>
      </w:pPr>
      <w:r w:rsidRPr="00DC563B">
        <w:rPr>
          <w:rFonts w:eastAsia="Times New Roman" w:cstheme="minorHAnsi"/>
          <w:color w:val="000000" w:themeColor="text1"/>
          <w:kern w:val="36"/>
          <w:sz w:val="24"/>
          <w:szCs w:val="24"/>
          <w:u w:val="single"/>
        </w:rPr>
        <w:t>Religious Beliefs Accommodation</w:t>
      </w:r>
    </w:p>
    <w:p w14:paraId="1F376874" w14:textId="77777777" w:rsidR="00DC563B" w:rsidRPr="00DC563B" w:rsidRDefault="00DC563B" w:rsidP="00DC563B">
      <w:pPr>
        <w:shd w:val="clear" w:color="auto" w:fill="FFFFFF"/>
        <w:spacing w:after="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It is UW System policy (</w:t>
      </w:r>
      <w:hyperlink r:id="rId19" w:tgtFrame="_blank" w:history="1">
        <w:r w:rsidRPr="00DC563B">
          <w:rPr>
            <w:rFonts w:eastAsia="Times New Roman" w:cstheme="minorHAnsi"/>
            <w:color w:val="000000" w:themeColor="text1"/>
            <w:sz w:val="24"/>
            <w:szCs w:val="24"/>
            <w:u w:val="single"/>
          </w:rPr>
          <w:t>UWS 22</w:t>
        </w:r>
        <w:r w:rsidRPr="00DC563B">
          <w:rPr>
            <w:rFonts w:eastAsia="Times New Roman" w:cstheme="minorHAnsi"/>
            <w:color w:val="000000" w:themeColor="text1"/>
            <w:sz w:val="24"/>
            <w:szCs w:val="24"/>
            <w:u w:val="single"/>
            <w:bdr w:val="none" w:sz="0" w:space="0" w:color="auto" w:frame="1"/>
          </w:rPr>
          <w:t> (Links to an external site.)</w:t>
        </w:r>
      </w:hyperlink>
      <w:r w:rsidRPr="00DC563B">
        <w:rPr>
          <w:rFonts w:eastAsia="Times New Roman" w:cstheme="minorHAnsi"/>
          <w:color w:val="000000" w:themeColor="text1"/>
          <w:sz w:val="24"/>
          <w:szCs w:val="24"/>
        </w:rPr>
        <w:t>) to reasonably accommodate your sincerely held religious beliefs with respect to all examinations and other academic requirements.</w:t>
      </w:r>
    </w:p>
    <w:p w14:paraId="2BAEEBDB" w14:textId="77777777" w:rsidR="00DC563B" w:rsidRPr="00DC563B" w:rsidRDefault="00DC563B" w:rsidP="00DC563B">
      <w:pPr>
        <w:shd w:val="clear" w:color="auto" w:fill="FFFFFF"/>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You will be permitted to make up an exam or other academic requirement at another time or by an alternative method, without any prejudicial effect, if:</w:t>
      </w:r>
    </w:p>
    <w:p w14:paraId="709AEF7F" w14:textId="77777777" w:rsidR="00DC563B" w:rsidRPr="00DC563B" w:rsidRDefault="00DC563B" w:rsidP="00DC563B">
      <w:pPr>
        <w:numPr>
          <w:ilvl w:val="0"/>
          <w:numId w:val="16"/>
        </w:numPr>
        <w:shd w:val="clear" w:color="auto" w:fill="FFFFFF"/>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There is a scheduling conflict between your sincerely held religious beliefs and taking the exam or meeting the academic requirements; and</w:t>
      </w:r>
    </w:p>
    <w:p w14:paraId="02E2CB29" w14:textId="77777777" w:rsidR="00DC563B" w:rsidRPr="00DC563B" w:rsidRDefault="00DC563B" w:rsidP="00DC563B">
      <w:pPr>
        <w:numPr>
          <w:ilvl w:val="0"/>
          <w:numId w:val="16"/>
        </w:numPr>
        <w:shd w:val="clear" w:color="auto" w:fill="FFFFFF"/>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You have notified your instructor within the first three weeks of the beginning of classes (first week of summer or interim courses) of the specific days or dates that you will request relief from an examination or academic requirement.</w:t>
      </w:r>
    </w:p>
    <w:p w14:paraId="51988649" w14:textId="77777777" w:rsidR="00DC563B" w:rsidRPr="00DC563B" w:rsidRDefault="00DC563B" w:rsidP="00DC563B">
      <w:pPr>
        <w:numPr>
          <w:ilvl w:val="0"/>
          <w:numId w:val="16"/>
        </w:numPr>
        <w:shd w:val="clear" w:color="auto" w:fill="FFFFFF"/>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Your instructor will accept the sincerity of your religious beliefs at face value and keep your request confidential.</w:t>
      </w:r>
    </w:p>
    <w:p w14:paraId="636486AC" w14:textId="77777777" w:rsidR="00DC563B" w:rsidRPr="00DC563B" w:rsidRDefault="00DC563B" w:rsidP="00DC563B">
      <w:pPr>
        <w:numPr>
          <w:ilvl w:val="0"/>
          <w:numId w:val="16"/>
        </w:numPr>
        <w:shd w:val="clear" w:color="auto" w:fill="FFFFFF"/>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Your instructor will schedule a make-up exam or requirement before or after the regularly scheduled exam or requirement.</w:t>
      </w:r>
    </w:p>
    <w:p w14:paraId="228F5166" w14:textId="77777777" w:rsidR="00DC563B" w:rsidRPr="00DC563B" w:rsidRDefault="00DC563B" w:rsidP="00DC563B">
      <w:pPr>
        <w:numPr>
          <w:ilvl w:val="0"/>
          <w:numId w:val="16"/>
        </w:numPr>
        <w:shd w:val="clear" w:color="auto" w:fill="FFFFFF"/>
        <w:spacing w:before="100" w:beforeAutospacing="1" w:after="100" w:afterAutospacing="1" w:line="240" w:lineRule="auto"/>
        <w:ind w:left="1095"/>
        <w:rPr>
          <w:rFonts w:eastAsia="Times New Roman" w:cstheme="minorHAnsi"/>
          <w:color w:val="000000" w:themeColor="text1"/>
          <w:sz w:val="24"/>
          <w:szCs w:val="24"/>
        </w:rPr>
      </w:pPr>
      <w:r w:rsidRPr="00DC563B">
        <w:rPr>
          <w:rFonts w:eastAsia="Times New Roman" w:cstheme="minorHAnsi"/>
          <w:color w:val="000000" w:themeColor="text1"/>
          <w:sz w:val="24"/>
          <w:szCs w:val="24"/>
        </w:rPr>
        <w:t>You may file any complaints regarding compliance with this policy in the Equity and Affirmative Action Office.</w:t>
      </w:r>
    </w:p>
    <w:p w14:paraId="6F327285" w14:textId="77777777" w:rsidR="00DC563B" w:rsidRPr="00DC563B" w:rsidRDefault="00DC563B" w:rsidP="00DC563B">
      <w:pPr>
        <w:shd w:val="clear" w:color="auto" w:fill="FFFFFF"/>
        <w:spacing w:before="90" w:after="90" w:line="240" w:lineRule="auto"/>
        <w:outlineLvl w:val="0"/>
        <w:rPr>
          <w:rFonts w:eastAsia="Times New Roman" w:cstheme="minorHAnsi"/>
          <w:color w:val="000000" w:themeColor="text1"/>
          <w:kern w:val="36"/>
          <w:sz w:val="24"/>
          <w:szCs w:val="24"/>
          <w:u w:val="single"/>
        </w:rPr>
      </w:pPr>
      <w:r w:rsidRPr="00DC563B">
        <w:rPr>
          <w:rFonts w:eastAsia="Times New Roman" w:cstheme="minorHAnsi"/>
          <w:color w:val="000000" w:themeColor="text1"/>
          <w:kern w:val="36"/>
          <w:sz w:val="24"/>
          <w:szCs w:val="24"/>
          <w:u w:val="single"/>
        </w:rPr>
        <w:t>Equal Access for Students with Disabilities*</w:t>
      </w:r>
    </w:p>
    <w:p w14:paraId="7D60488E" w14:textId="77777777" w:rsidR="00DC563B" w:rsidRPr="00DC563B" w:rsidRDefault="00DC563B" w:rsidP="00DC563B">
      <w:pPr>
        <w:shd w:val="clear" w:color="auto" w:fill="FFFFFF"/>
        <w:spacing w:before="180" w:after="180" w:line="240" w:lineRule="auto"/>
        <w:rPr>
          <w:rFonts w:eastAsia="Times New Roman" w:cstheme="minorHAnsi"/>
          <w:color w:val="000000" w:themeColor="text1"/>
          <w:sz w:val="24"/>
          <w:szCs w:val="24"/>
        </w:rPr>
      </w:pPr>
      <w:r w:rsidRPr="00DC563B">
        <w:rPr>
          <w:rFonts w:eastAsia="Times New Roman" w:cstheme="minorHAnsi"/>
          <w:color w:val="000000" w:themeColor="text1"/>
          <w:sz w:val="24"/>
          <w:szCs w:val="24"/>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71CC73AF" w14:textId="77777777" w:rsidR="00DC563B" w:rsidRPr="00DC563B" w:rsidRDefault="00DC563B" w:rsidP="00DC563B">
      <w:pPr>
        <w:shd w:val="clear" w:color="auto" w:fill="FFFFFF"/>
        <w:spacing w:after="0" w:line="240" w:lineRule="auto"/>
        <w:rPr>
          <w:rFonts w:eastAsia="Times New Roman" w:cstheme="minorHAnsi"/>
          <w:color w:val="000000" w:themeColor="text1"/>
          <w:sz w:val="24"/>
          <w:szCs w:val="24"/>
        </w:rPr>
      </w:pPr>
      <w:r w:rsidRPr="00DC563B">
        <w:rPr>
          <w:rFonts w:eastAsia="Times New Roman" w:cstheme="minorHAnsi"/>
          <w:i/>
          <w:iCs/>
          <w:color w:val="000000" w:themeColor="text1"/>
          <w:sz w:val="24"/>
          <w:szCs w:val="24"/>
        </w:rPr>
        <w:t>If modifications are required due to a disability, please inform the instructor and contact the</w:t>
      </w:r>
      <w:hyperlink r:id="rId20" w:tgtFrame="_blank" w:history="1">
        <w:r w:rsidRPr="00DC563B">
          <w:rPr>
            <w:rFonts w:eastAsia="Times New Roman" w:cstheme="minorHAnsi"/>
            <w:i/>
            <w:iCs/>
            <w:color w:val="000000" w:themeColor="text1"/>
            <w:sz w:val="24"/>
            <w:szCs w:val="24"/>
            <w:u w:val="single"/>
          </w:rPr>
          <w:t> Disability and Assistive Technology Center</w:t>
        </w:r>
        <w:r w:rsidRPr="00DC563B">
          <w:rPr>
            <w:rFonts w:eastAsia="Times New Roman" w:cstheme="minorHAnsi"/>
            <w:color w:val="000000" w:themeColor="text1"/>
            <w:sz w:val="24"/>
            <w:szCs w:val="24"/>
            <w:u w:val="single"/>
            <w:bdr w:val="none" w:sz="0" w:space="0" w:color="auto" w:frame="1"/>
          </w:rPr>
          <w:t> (Links to an external site.)</w:t>
        </w:r>
      </w:hyperlink>
      <w:r w:rsidRPr="00DC563B">
        <w:rPr>
          <w:rFonts w:eastAsia="Times New Roman" w:cstheme="minorHAnsi"/>
          <w:i/>
          <w:iCs/>
          <w:color w:val="000000" w:themeColor="text1"/>
          <w:sz w:val="24"/>
          <w:szCs w:val="24"/>
        </w:rPr>
        <w:t> to complete an Accommodations Request form.  Phone: 346-3365 or Room 609</w:t>
      </w:r>
    </w:p>
    <w:p w14:paraId="0ABCEB47" w14:textId="77777777" w:rsidR="00DC563B" w:rsidRPr="00DC563B" w:rsidRDefault="00DC563B" w:rsidP="00DC563B">
      <w:pPr>
        <w:rPr>
          <w:rFonts w:cstheme="minorHAnsi"/>
          <w:color w:val="000000" w:themeColor="text1"/>
          <w:sz w:val="24"/>
          <w:szCs w:val="24"/>
        </w:rPr>
      </w:pPr>
    </w:p>
    <w:sectPr w:rsidR="00DC563B" w:rsidRPr="00DC5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588"/>
    <w:multiLevelType w:val="multilevel"/>
    <w:tmpl w:val="C1149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C04CD"/>
    <w:multiLevelType w:val="multilevel"/>
    <w:tmpl w:val="DE78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14AF6"/>
    <w:multiLevelType w:val="multilevel"/>
    <w:tmpl w:val="E6BC4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E115D"/>
    <w:multiLevelType w:val="multilevel"/>
    <w:tmpl w:val="8570B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2C7E02"/>
    <w:multiLevelType w:val="multilevel"/>
    <w:tmpl w:val="C740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A459E"/>
    <w:multiLevelType w:val="multilevel"/>
    <w:tmpl w:val="04301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5C3928"/>
    <w:multiLevelType w:val="multilevel"/>
    <w:tmpl w:val="D670F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9124B7"/>
    <w:multiLevelType w:val="multilevel"/>
    <w:tmpl w:val="614AB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457499"/>
    <w:multiLevelType w:val="multilevel"/>
    <w:tmpl w:val="D040E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887DE5"/>
    <w:multiLevelType w:val="multilevel"/>
    <w:tmpl w:val="38102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CF34CB"/>
    <w:multiLevelType w:val="multilevel"/>
    <w:tmpl w:val="FB22F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5A2187"/>
    <w:multiLevelType w:val="multilevel"/>
    <w:tmpl w:val="F6FE0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226F98"/>
    <w:multiLevelType w:val="multilevel"/>
    <w:tmpl w:val="F0DE0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072CA9"/>
    <w:multiLevelType w:val="multilevel"/>
    <w:tmpl w:val="FFDC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2A2E40"/>
    <w:multiLevelType w:val="multilevel"/>
    <w:tmpl w:val="23CA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DA30C8"/>
    <w:multiLevelType w:val="multilevel"/>
    <w:tmpl w:val="37D0A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5800924">
    <w:abstractNumId w:val="6"/>
  </w:num>
  <w:num w:numId="2" w16cid:durableId="2038119469">
    <w:abstractNumId w:val="0"/>
  </w:num>
  <w:num w:numId="3" w16cid:durableId="1934122475">
    <w:abstractNumId w:val="7"/>
  </w:num>
  <w:num w:numId="4" w16cid:durableId="344677490">
    <w:abstractNumId w:val="2"/>
  </w:num>
  <w:num w:numId="5" w16cid:durableId="1307080001">
    <w:abstractNumId w:val="10"/>
  </w:num>
  <w:num w:numId="6" w16cid:durableId="1353142677">
    <w:abstractNumId w:val="12"/>
  </w:num>
  <w:num w:numId="7" w16cid:durableId="1235967311">
    <w:abstractNumId w:val="11"/>
  </w:num>
  <w:num w:numId="8" w16cid:durableId="1355888982">
    <w:abstractNumId w:val="1"/>
  </w:num>
  <w:num w:numId="9" w16cid:durableId="395588479">
    <w:abstractNumId w:val="15"/>
  </w:num>
  <w:num w:numId="10" w16cid:durableId="1547982790">
    <w:abstractNumId w:val="9"/>
  </w:num>
  <w:num w:numId="11" w16cid:durableId="602494617">
    <w:abstractNumId w:val="5"/>
  </w:num>
  <w:num w:numId="12" w16cid:durableId="441606875">
    <w:abstractNumId w:val="14"/>
  </w:num>
  <w:num w:numId="13" w16cid:durableId="1700932340">
    <w:abstractNumId w:val="8"/>
  </w:num>
  <w:num w:numId="14" w16cid:durableId="770904414">
    <w:abstractNumId w:val="3"/>
  </w:num>
  <w:num w:numId="15" w16cid:durableId="1169559435">
    <w:abstractNumId w:val="4"/>
  </w:num>
  <w:num w:numId="16" w16cid:durableId="16915689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3B"/>
    <w:rsid w:val="00086098"/>
    <w:rsid w:val="001760A1"/>
    <w:rsid w:val="00456023"/>
    <w:rsid w:val="004C21BF"/>
    <w:rsid w:val="007E4CD7"/>
    <w:rsid w:val="00A32B40"/>
    <w:rsid w:val="00D50AB9"/>
    <w:rsid w:val="00D6518E"/>
    <w:rsid w:val="00DC563B"/>
    <w:rsid w:val="00F4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903D"/>
  <w15:chartTrackingRefBased/>
  <w15:docId w15:val="{EF283883-FB71-4F4F-917E-508E7327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56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63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C56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563B"/>
    <w:rPr>
      <w:i/>
      <w:iCs/>
    </w:rPr>
  </w:style>
  <w:style w:type="character" w:styleId="Strong">
    <w:name w:val="Strong"/>
    <w:basedOn w:val="DefaultParagraphFont"/>
    <w:uiPriority w:val="22"/>
    <w:qFormat/>
    <w:rsid w:val="00DC5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99068">
      <w:bodyDiv w:val="1"/>
      <w:marLeft w:val="0"/>
      <w:marRight w:val="0"/>
      <w:marTop w:val="0"/>
      <w:marBottom w:val="0"/>
      <w:divBdr>
        <w:top w:val="none" w:sz="0" w:space="0" w:color="auto"/>
        <w:left w:val="none" w:sz="0" w:space="0" w:color="auto"/>
        <w:bottom w:val="none" w:sz="0" w:space="0" w:color="auto"/>
        <w:right w:val="none" w:sz="0" w:space="0" w:color="auto"/>
      </w:divBdr>
    </w:div>
    <w:div w:id="863206134">
      <w:bodyDiv w:val="1"/>
      <w:marLeft w:val="0"/>
      <w:marRight w:val="0"/>
      <w:marTop w:val="0"/>
      <w:marBottom w:val="0"/>
      <w:divBdr>
        <w:top w:val="none" w:sz="0" w:space="0" w:color="auto"/>
        <w:left w:val="none" w:sz="0" w:space="0" w:color="auto"/>
        <w:bottom w:val="none" w:sz="0" w:space="0" w:color="auto"/>
        <w:right w:val="none" w:sz="0" w:space="0" w:color="auto"/>
      </w:divBdr>
    </w:div>
    <w:div w:id="1090004383">
      <w:bodyDiv w:val="1"/>
      <w:marLeft w:val="0"/>
      <w:marRight w:val="0"/>
      <w:marTop w:val="0"/>
      <w:marBottom w:val="0"/>
      <w:divBdr>
        <w:top w:val="none" w:sz="0" w:space="0" w:color="auto"/>
        <w:left w:val="none" w:sz="0" w:space="0" w:color="auto"/>
        <w:bottom w:val="none" w:sz="0" w:space="0" w:color="auto"/>
        <w:right w:val="none" w:sz="0" w:space="0" w:color="auto"/>
      </w:divBdr>
    </w:div>
    <w:div w:id="130122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legis.wisconsin.gov/code/admin_code/uws/14.pdf" TargetMode="External"/><Relationship Id="rId13" Type="http://schemas.openxmlformats.org/officeDocument/2006/relationships/hyperlink" Target="https://www.uwsp.edu/dos/clery/Pages/default.aspx" TargetMode="External"/><Relationship Id="rId18" Type="http://schemas.openxmlformats.org/officeDocument/2006/relationships/hyperlink" Target="https://www.uwsp.edu/veteran-services/Pages/Call-Up-Guidelines.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wsp.edu/ucm/Documents/communication-standards-manual.pdf" TargetMode="External"/><Relationship Id="rId12" Type="http://schemas.openxmlformats.org/officeDocument/2006/relationships/hyperlink" Target="https://www.uwsp.edu/dos/clery/Documents/ASR-ASFR.pdf" TargetMode="External"/><Relationship Id="rId17" Type="http://schemas.openxmlformats.org/officeDocument/2006/relationships/hyperlink" Target="https://www.uwsp.edu/veteran-services/Pages/short-term-leave.aspx"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uwsp.edu/veteran-services/Pages/short-term-leave.aspx" TargetMode="External"/><Relationship Id="rId20" Type="http://schemas.openxmlformats.org/officeDocument/2006/relationships/hyperlink" Target="https://www.uwsp.edu/datc/Pages/default.asp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uwsp.edu/hr/Pages/Affirmative%20Action/Title-IX.aspx" TargetMode="External"/><Relationship Id="rId24" Type="http://schemas.openxmlformats.org/officeDocument/2006/relationships/customXml" Target="../customXml/item2.xml"/><Relationship Id="rId5" Type="http://schemas.openxmlformats.org/officeDocument/2006/relationships/hyperlink" Target="https://uwstp.instructure.com/courses/334882/files/20234507/download?wrap=1" TargetMode="External"/><Relationship Id="rId15" Type="http://schemas.openxmlformats.org/officeDocument/2006/relationships/hyperlink" Target="http://libraryguides.uwsp.edu/copyright?hs=a" TargetMode="External"/><Relationship Id="rId23" Type="http://schemas.openxmlformats.org/officeDocument/2006/relationships/customXml" Target="../customXml/item1.xml"/><Relationship Id="rId10" Type="http://schemas.openxmlformats.org/officeDocument/2006/relationships/hyperlink" Target="https://www.uwsp.edu/DOS/sexualassault" TargetMode="External"/><Relationship Id="rId19" Type="http://schemas.openxmlformats.org/officeDocument/2006/relationships/hyperlink" Target="https://docs.legis.wisconsin.gov/code/admin_code/uws/22" TargetMode="External"/><Relationship Id="rId4" Type="http://schemas.openxmlformats.org/officeDocument/2006/relationships/webSettings" Target="webSettings.xml"/><Relationship Id="rId9" Type="http://schemas.openxmlformats.org/officeDocument/2006/relationships/hyperlink" Target="https://www.uwsp.edu/regrec/Pages/ferpa.aspx" TargetMode="External"/><Relationship Id="rId14" Type="http://schemas.openxmlformats.org/officeDocument/2006/relationships/hyperlink" Target="https://www.uwsp.edu/dos/aoda-ipv/Pages/dfsca.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409cf07c-705a-4568-bc2e-e1a7cd36a2d3">1</Section>
    <Term xmlns="409cf07c-705a-4568-bc2e-e1a7cd36a2d3">Fall</Term>
    <Instructor xmlns="409cf07c-705a-4568-bc2e-e1a7cd36a2d3">Sallie Scovill</Instructor>
    <Number xmlns="409cf07c-705a-4568-bc2e-e1a7cd36a2d3">470</Number>
    <Calendar_x0020_Year xmlns="409cf07c-705a-4568-bc2e-e1a7cd36a2d3">2023</Calendar_x0020_Year>
    <Pre xmlns="409cf07c-705a-4568-bc2e-e1a7cd36a2d3">102</Pre>
    <Course_x0020_Name xmlns="409cf07c-705a-4568-bc2e-e1a7cd36a2d3">Experiential Learning in Health Science and Wellness</Course_x0020_Name>
    <Campus xmlns="409cf07c-705a-4568-bc2e-e1a7cd36a2d3">
      <Value>Stevens Point</Value>
    </Campus>
  </documentManagement>
</p:properties>
</file>

<file path=customXml/itemProps1.xml><?xml version="1.0" encoding="utf-8"?>
<ds:datastoreItem xmlns:ds="http://schemas.openxmlformats.org/officeDocument/2006/customXml" ds:itemID="{979E3778-DA7C-4385-BD5B-9AFE57CA1A27}"/>
</file>

<file path=customXml/itemProps2.xml><?xml version="1.0" encoding="utf-8"?>
<ds:datastoreItem xmlns:ds="http://schemas.openxmlformats.org/officeDocument/2006/customXml" ds:itemID="{6AB29BF6-3814-472C-A359-838C5FED97A4}"/>
</file>

<file path=customXml/itemProps3.xml><?xml version="1.0" encoding="utf-8"?>
<ds:datastoreItem xmlns:ds="http://schemas.openxmlformats.org/officeDocument/2006/customXml" ds:itemID="{A74AF83D-93A6-4DE2-94AD-C0F17375BC50}"/>
</file>

<file path=docProps/app.xml><?xml version="1.0" encoding="utf-8"?>
<Properties xmlns="http://schemas.openxmlformats.org/officeDocument/2006/extended-properties" xmlns:vt="http://schemas.openxmlformats.org/officeDocument/2006/docPropsVTypes">
  <Template>Normal</Template>
  <TotalTime>1</TotalTime>
  <Pages>9</Pages>
  <Words>2675</Words>
  <Characters>15251</Characters>
  <Application>Microsoft Office Word</Application>
  <DocSecurity>0</DocSecurity>
  <Lines>127</Lines>
  <Paragraphs>35</Paragraphs>
  <ScaleCrop>false</ScaleCrop>
  <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Scovill, Sallie</dc:creator>
  <cp:keywords/>
  <dc:description/>
  <cp:lastModifiedBy>Scovill, Sallie</cp:lastModifiedBy>
  <cp:revision>4</cp:revision>
  <dcterms:created xsi:type="dcterms:W3CDTF">2022-08-30T16:57:00Z</dcterms:created>
  <dcterms:modified xsi:type="dcterms:W3CDTF">2023-08-28T17:04:00Z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